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03D17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附件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</w:p>
    <w:p w14:paraId="1744D036">
      <w:pPr>
        <w:ind w:firstLine="1285" w:firstLineChars="4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江门市五邑中医院药物</w:t>
      </w:r>
      <w:r>
        <w:rPr>
          <w:rFonts w:hint="eastAsia"/>
          <w:b/>
          <w:bCs/>
          <w:sz w:val="32"/>
          <w:szCs w:val="32"/>
        </w:rPr>
        <w:t>临床试验</w:t>
      </w:r>
      <w:r>
        <w:rPr>
          <w:rFonts w:hint="eastAsia"/>
          <w:b/>
          <w:bCs/>
          <w:sz w:val="32"/>
          <w:szCs w:val="32"/>
          <w:lang w:eastAsia="zh-CN"/>
        </w:rPr>
        <w:t>结题质控</w:t>
      </w:r>
      <w:r>
        <w:rPr>
          <w:rFonts w:hint="eastAsia"/>
          <w:b/>
          <w:bCs/>
          <w:sz w:val="32"/>
          <w:szCs w:val="32"/>
        </w:rPr>
        <w:t>表</w:t>
      </w:r>
      <w:bookmarkStart w:id="0" w:name="_GoBack"/>
      <w:bookmarkEnd w:id="0"/>
    </w:p>
    <w:tbl>
      <w:tblPr>
        <w:tblStyle w:val="7"/>
        <w:tblpPr w:leftFromText="180" w:rightFromText="180" w:vertAnchor="text" w:horzAnchor="page" w:tblpX="1367" w:tblpY="296"/>
        <w:tblOverlap w:val="never"/>
        <w:tblW w:w="9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572"/>
        <w:gridCol w:w="1493"/>
        <w:gridCol w:w="1867"/>
        <w:gridCol w:w="841"/>
        <w:gridCol w:w="650"/>
        <w:gridCol w:w="1808"/>
      </w:tblGrid>
      <w:tr w14:paraId="28C6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647" w:type="dxa"/>
            <w:tcBorders>
              <w:bottom w:val="single" w:color="auto" w:sz="4" w:space="0"/>
            </w:tcBorders>
            <w:vAlign w:val="center"/>
          </w:tcPr>
          <w:p w14:paraId="24672D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项目名称</w:t>
            </w:r>
          </w:p>
        </w:tc>
        <w:tc>
          <w:tcPr>
            <w:tcW w:w="8231" w:type="dxa"/>
            <w:gridSpan w:val="6"/>
            <w:tcBorders>
              <w:bottom w:val="single" w:color="auto" w:sz="4" w:space="0"/>
            </w:tcBorders>
            <w:vAlign w:val="center"/>
          </w:tcPr>
          <w:p w14:paraId="4CD74E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  <w:tr w14:paraId="6ED3C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47" w:type="dxa"/>
            <w:tcBorders>
              <w:top w:val="single" w:color="auto" w:sz="4" w:space="0"/>
            </w:tcBorders>
            <w:vAlign w:val="center"/>
          </w:tcPr>
          <w:p w14:paraId="7F051F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申办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者</w:t>
            </w:r>
            <w:r>
              <w:rPr>
                <w:rFonts w:hint="eastAsia"/>
                <w:sz w:val="18"/>
                <w:szCs w:val="18"/>
                <w:vertAlign w:val="baseline"/>
              </w:rPr>
              <w:t>/CRO/SMO</w:t>
            </w:r>
          </w:p>
        </w:tc>
        <w:tc>
          <w:tcPr>
            <w:tcW w:w="8231" w:type="dxa"/>
            <w:gridSpan w:val="6"/>
            <w:tcBorders>
              <w:top w:val="single" w:color="auto" w:sz="4" w:space="0"/>
            </w:tcBorders>
            <w:vAlign w:val="center"/>
          </w:tcPr>
          <w:p w14:paraId="692EB6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  <w:tr w14:paraId="4A6AA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64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296A6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项目科室</w:t>
            </w:r>
          </w:p>
        </w:tc>
        <w:tc>
          <w:tcPr>
            <w:tcW w:w="3065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CD63F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 w:bidi="zh-CN"/>
              </w:rPr>
            </w:pPr>
          </w:p>
        </w:tc>
        <w:tc>
          <w:tcPr>
            <w:tcW w:w="186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C91E5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主要研究者</w:t>
            </w:r>
          </w:p>
        </w:tc>
        <w:tc>
          <w:tcPr>
            <w:tcW w:w="3299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178AD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 w:bidi="zh-CN"/>
              </w:rPr>
            </w:pPr>
          </w:p>
        </w:tc>
      </w:tr>
      <w:tr w14:paraId="052F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64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716AA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方案号</w:t>
            </w:r>
          </w:p>
        </w:tc>
        <w:tc>
          <w:tcPr>
            <w:tcW w:w="3065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35B6B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86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E696C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备案</w:t>
            </w:r>
            <w:r>
              <w:rPr>
                <w:rFonts w:hint="eastAsia"/>
                <w:sz w:val="18"/>
                <w:szCs w:val="18"/>
                <w:vertAlign w:val="baseline"/>
              </w:rPr>
              <w:t>登记号</w:t>
            </w:r>
          </w:p>
          <w:p w14:paraId="23774A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eastAsia="宋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CDE网站查获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）</w:t>
            </w:r>
          </w:p>
        </w:tc>
        <w:tc>
          <w:tcPr>
            <w:tcW w:w="3299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7F02C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594C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4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CE6DC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组长单位</w:t>
            </w:r>
          </w:p>
        </w:tc>
        <w:tc>
          <w:tcPr>
            <w:tcW w:w="3065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8A025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</w:p>
        </w:tc>
        <w:tc>
          <w:tcPr>
            <w:tcW w:w="186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A3134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80" w:firstLineChars="10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注册分类</w:t>
            </w:r>
          </w:p>
        </w:tc>
        <w:tc>
          <w:tcPr>
            <w:tcW w:w="3299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C70F8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 w:bidi="zh-CN"/>
              </w:rPr>
            </w:pPr>
          </w:p>
        </w:tc>
      </w:tr>
      <w:tr w14:paraId="24DCA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47" w:type="dxa"/>
            <w:shd w:val="clear" w:color="auto" w:fill="auto"/>
            <w:vAlign w:val="center"/>
          </w:tcPr>
          <w:p w14:paraId="60A35F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分期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7679B4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900" w:firstLineChars="50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期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1BDCA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协议例数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9BCE5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       例</w:t>
            </w:r>
          </w:p>
        </w:tc>
        <w:tc>
          <w:tcPr>
            <w:tcW w:w="1491" w:type="dxa"/>
            <w:gridSpan w:val="2"/>
            <w:vAlign w:val="center"/>
          </w:tcPr>
          <w:p w14:paraId="44C076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实际完成数</w:t>
            </w:r>
          </w:p>
        </w:tc>
        <w:tc>
          <w:tcPr>
            <w:tcW w:w="1808" w:type="dxa"/>
            <w:vAlign w:val="center"/>
          </w:tcPr>
          <w:p w14:paraId="4F73DB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      例</w:t>
            </w:r>
          </w:p>
        </w:tc>
      </w:tr>
      <w:tr w14:paraId="662E6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647" w:type="dxa"/>
            <w:shd w:val="clear" w:color="auto" w:fill="auto"/>
            <w:vAlign w:val="center"/>
          </w:tcPr>
          <w:p w14:paraId="0230F1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筛选数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11A6B1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  <w:t xml:space="preserve">  </w:t>
            </w:r>
            <w:r>
              <w:rPr>
                <w:rFonts w:hint="eastAsia" w:cs="宋体"/>
                <w:sz w:val="18"/>
                <w:szCs w:val="18"/>
                <w:vertAlign w:val="baseline"/>
                <w:lang w:val="en-US" w:eastAsia="zh-CN" w:bidi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  <w:t xml:space="preserve"> 例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F192F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入组数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253A4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  <w:t xml:space="preserve">   </w:t>
            </w:r>
            <w:r>
              <w:rPr>
                <w:rFonts w:hint="eastAsia" w:cs="宋体"/>
                <w:sz w:val="18"/>
                <w:szCs w:val="18"/>
                <w:vertAlign w:val="baseline"/>
                <w:lang w:val="en-US" w:eastAsia="zh-CN" w:bidi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  <w:t>例</w:t>
            </w: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14:paraId="4FCFB2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脱落数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1EEFF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      例</w:t>
            </w:r>
          </w:p>
        </w:tc>
      </w:tr>
      <w:tr w14:paraId="1F62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647" w:type="dxa"/>
            <w:vAlign w:val="center"/>
          </w:tcPr>
          <w:p w14:paraId="0CFC02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退出数</w:t>
            </w:r>
          </w:p>
        </w:tc>
        <w:tc>
          <w:tcPr>
            <w:tcW w:w="1572" w:type="dxa"/>
            <w:vAlign w:val="center"/>
          </w:tcPr>
          <w:p w14:paraId="06D915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         例</w:t>
            </w:r>
          </w:p>
        </w:tc>
        <w:tc>
          <w:tcPr>
            <w:tcW w:w="1493" w:type="dxa"/>
            <w:vAlign w:val="center"/>
          </w:tcPr>
          <w:p w14:paraId="4BEB22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PD次数</w:t>
            </w:r>
          </w:p>
        </w:tc>
        <w:tc>
          <w:tcPr>
            <w:tcW w:w="1867" w:type="dxa"/>
            <w:vAlign w:val="center"/>
          </w:tcPr>
          <w:p w14:paraId="4E8A0A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       次</w:t>
            </w:r>
          </w:p>
        </w:tc>
        <w:tc>
          <w:tcPr>
            <w:tcW w:w="1491" w:type="dxa"/>
            <w:gridSpan w:val="2"/>
            <w:vAlign w:val="center"/>
          </w:tcPr>
          <w:p w14:paraId="7A3024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AE次数</w:t>
            </w:r>
          </w:p>
        </w:tc>
        <w:tc>
          <w:tcPr>
            <w:tcW w:w="1808" w:type="dxa"/>
            <w:vAlign w:val="center"/>
          </w:tcPr>
          <w:p w14:paraId="0A8CF4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 xml:space="preserve">       次</w:t>
            </w:r>
          </w:p>
        </w:tc>
      </w:tr>
      <w:tr w14:paraId="20BC4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47" w:type="dxa"/>
            <w:vAlign w:val="center"/>
          </w:tcPr>
          <w:p w14:paraId="563817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脱落号</w:t>
            </w:r>
          </w:p>
        </w:tc>
        <w:tc>
          <w:tcPr>
            <w:tcW w:w="3065" w:type="dxa"/>
            <w:gridSpan w:val="2"/>
            <w:vAlign w:val="center"/>
          </w:tcPr>
          <w:p w14:paraId="4314AA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  <w:tc>
          <w:tcPr>
            <w:tcW w:w="1867" w:type="dxa"/>
            <w:vAlign w:val="center"/>
          </w:tcPr>
          <w:p w14:paraId="5F4C25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退出号</w:t>
            </w:r>
          </w:p>
        </w:tc>
        <w:tc>
          <w:tcPr>
            <w:tcW w:w="3299" w:type="dxa"/>
            <w:gridSpan w:val="3"/>
            <w:vAlign w:val="center"/>
          </w:tcPr>
          <w:p w14:paraId="2FA85F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  <w:tr w14:paraId="1A42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47" w:type="dxa"/>
            <w:vAlign w:val="center"/>
          </w:tcPr>
          <w:p w14:paraId="5F9936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发生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重大方案</w:t>
            </w:r>
          </w:p>
          <w:p w14:paraId="582828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偏离（</w:t>
            </w: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PD</w:t>
            </w:r>
            <w:r>
              <w:rPr>
                <w:rFonts w:hint="eastAsia"/>
                <w:sz w:val="18"/>
                <w:szCs w:val="18"/>
                <w:vertAlign w:val="baseline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  <w:vertAlign w:val="baseline"/>
              </w:rPr>
              <w:t>号</w:t>
            </w:r>
          </w:p>
        </w:tc>
        <w:tc>
          <w:tcPr>
            <w:tcW w:w="8231" w:type="dxa"/>
            <w:gridSpan w:val="6"/>
            <w:vAlign w:val="center"/>
          </w:tcPr>
          <w:p w14:paraId="3E4F45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  <w:tr w14:paraId="2E7E3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647" w:type="dxa"/>
            <w:vAlign w:val="center"/>
          </w:tcPr>
          <w:p w14:paraId="45CFFC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发生SAE号</w:t>
            </w:r>
          </w:p>
        </w:tc>
        <w:tc>
          <w:tcPr>
            <w:tcW w:w="8231" w:type="dxa"/>
            <w:gridSpan w:val="6"/>
            <w:vAlign w:val="center"/>
          </w:tcPr>
          <w:p w14:paraId="6455A2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  <w:tr w14:paraId="37E9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647" w:type="dxa"/>
            <w:vAlign w:val="center"/>
          </w:tcPr>
          <w:p w14:paraId="67E9E0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发生SUSAR号</w:t>
            </w:r>
          </w:p>
        </w:tc>
        <w:tc>
          <w:tcPr>
            <w:tcW w:w="8231" w:type="dxa"/>
            <w:gridSpan w:val="6"/>
            <w:vAlign w:val="center"/>
          </w:tcPr>
          <w:p w14:paraId="50E2CD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  <w:tr w14:paraId="1501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647" w:type="dxa"/>
            <w:vAlign w:val="center"/>
          </w:tcPr>
          <w:p w14:paraId="5F6C6A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sz w:val="18"/>
              </w:rPr>
              <w:t>项目启动会时间</w:t>
            </w:r>
          </w:p>
        </w:tc>
        <w:tc>
          <w:tcPr>
            <w:tcW w:w="3065" w:type="dxa"/>
            <w:gridSpan w:val="2"/>
            <w:vAlign w:val="center"/>
          </w:tcPr>
          <w:p w14:paraId="6236DE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  <w:tc>
          <w:tcPr>
            <w:tcW w:w="2708" w:type="dxa"/>
            <w:gridSpan w:val="2"/>
            <w:vAlign w:val="center"/>
          </w:tcPr>
          <w:p w14:paraId="029EDE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第 1 例知情同意时间</w:t>
            </w:r>
          </w:p>
        </w:tc>
        <w:tc>
          <w:tcPr>
            <w:tcW w:w="2458" w:type="dxa"/>
            <w:gridSpan w:val="2"/>
            <w:vAlign w:val="center"/>
          </w:tcPr>
          <w:p w14:paraId="5505B0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  <w:tr w14:paraId="3195E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647" w:type="dxa"/>
            <w:vAlign w:val="center"/>
          </w:tcPr>
          <w:p w14:paraId="2DC14C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其他</w:t>
            </w:r>
          </w:p>
        </w:tc>
        <w:tc>
          <w:tcPr>
            <w:tcW w:w="3065" w:type="dxa"/>
            <w:gridSpan w:val="2"/>
            <w:vAlign w:val="center"/>
          </w:tcPr>
          <w:p w14:paraId="2ADB15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09086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zh-CN" w:eastAsia="zh-CN" w:bidi="zh-CN"/>
              </w:rPr>
            </w:pPr>
            <w:r>
              <w:rPr>
                <w:rFonts w:hint="eastAsia"/>
                <w:sz w:val="18"/>
                <w:szCs w:val="18"/>
                <w:vertAlign w:val="baseline"/>
              </w:rPr>
              <w:t>最后 1 例研究结束时间</w:t>
            </w:r>
          </w:p>
        </w:tc>
        <w:tc>
          <w:tcPr>
            <w:tcW w:w="2458" w:type="dxa"/>
            <w:gridSpan w:val="2"/>
            <w:vAlign w:val="center"/>
          </w:tcPr>
          <w:p w14:paraId="363573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eastAsia"/>
                <w:sz w:val="18"/>
                <w:szCs w:val="18"/>
                <w:vertAlign w:val="baseline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69" w:tblpY="44"/>
        <w:tblOverlap w:val="never"/>
        <w:tblW w:w="9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5393"/>
        <w:gridCol w:w="655"/>
        <w:gridCol w:w="586"/>
        <w:gridCol w:w="2219"/>
      </w:tblGrid>
      <w:tr w14:paraId="239C0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shd w:val="clear" w:color="auto" w:fill="D9D9D9"/>
          </w:tcPr>
          <w:p w14:paraId="787FFBDB">
            <w:pPr>
              <w:pStyle w:val="9"/>
              <w:spacing w:before="105"/>
              <w:ind w:left="232"/>
              <w:rPr>
                <w:sz w:val="18"/>
              </w:rPr>
            </w:pPr>
            <w:r>
              <w:rPr>
                <w:sz w:val="18"/>
              </w:rPr>
              <w:t>检查要点</w:t>
            </w:r>
          </w:p>
        </w:tc>
        <w:tc>
          <w:tcPr>
            <w:tcW w:w="5393" w:type="dxa"/>
            <w:shd w:val="clear" w:color="auto" w:fill="D9D9D9"/>
          </w:tcPr>
          <w:p w14:paraId="09D7AE15">
            <w:pPr>
              <w:pStyle w:val="9"/>
              <w:spacing w:before="105"/>
              <w:ind w:left="2385" w:right="2382"/>
              <w:jc w:val="center"/>
              <w:rPr>
                <w:sz w:val="18"/>
              </w:rPr>
            </w:pPr>
            <w:r>
              <w:rPr>
                <w:sz w:val="18"/>
              </w:rPr>
              <w:t>问题</w:t>
            </w:r>
          </w:p>
        </w:tc>
        <w:tc>
          <w:tcPr>
            <w:tcW w:w="655" w:type="dxa"/>
            <w:shd w:val="clear" w:color="auto" w:fill="D9D9D9"/>
          </w:tcPr>
          <w:p w14:paraId="1EDF0FDF">
            <w:pPr>
              <w:pStyle w:val="9"/>
              <w:spacing w:before="105"/>
              <w:ind w:left="127"/>
              <w:jc w:val="center"/>
              <w:rPr>
                <w:sz w:val="18"/>
              </w:rPr>
            </w:pPr>
            <w:r>
              <w:rPr>
                <w:sz w:val="18"/>
              </w:rPr>
              <w:t>是</w:t>
            </w:r>
          </w:p>
        </w:tc>
        <w:tc>
          <w:tcPr>
            <w:tcW w:w="586" w:type="dxa"/>
            <w:shd w:val="clear" w:color="auto" w:fill="D9D9D9"/>
          </w:tcPr>
          <w:p w14:paraId="20D4D05B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  <w:r>
              <w:rPr>
                <w:sz w:val="18"/>
              </w:rPr>
              <w:t>否</w:t>
            </w:r>
          </w:p>
        </w:tc>
        <w:tc>
          <w:tcPr>
            <w:tcW w:w="2219" w:type="dxa"/>
            <w:shd w:val="clear" w:color="auto" w:fill="D9D9D9"/>
          </w:tcPr>
          <w:p w14:paraId="2D5CA4F4">
            <w:pPr>
              <w:pStyle w:val="9"/>
              <w:spacing w:before="105"/>
              <w:ind w:right="2"/>
              <w:jc w:val="both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备注</w:t>
            </w:r>
          </w:p>
        </w:tc>
      </w:tr>
      <w:tr w14:paraId="5B00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restart"/>
            <w:shd w:val="clear" w:color="auto" w:fill="FFFFFF" w:themeFill="background1"/>
          </w:tcPr>
          <w:p w14:paraId="197D68F0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46B2D126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58BCE8D2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5C164D61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7A9DA286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04B6981C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12FCF1CC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67D12DF0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63F6EEC7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3707D65B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2240E976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19FD0E9E">
            <w:pPr>
              <w:pStyle w:val="9"/>
              <w:spacing w:before="105"/>
              <w:ind w:left="232"/>
              <w:jc w:val="center"/>
              <w:rPr>
                <w:rFonts w:hint="eastAsia"/>
                <w:sz w:val="18"/>
                <w:lang w:eastAsia="zh-CN"/>
              </w:rPr>
            </w:pPr>
          </w:p>
          <w:p w14:paraId="385E21EC">
            <w:pPr>
              <w:pStyle w:val="9"/>
              <w:spacing w:before="105"/>
              <w:ind w:left="232"/>
              <w:jc w:val="left"/>
              <w:rPr>
                <w:rFonts w:hint="eastAsia"/>
                <w:sz w:val="18"/>
                <w:lang w:eastAsia="zh-CN"/>
              </w:rPr>
            </w:pPr>
          </w:p>
          <w:p w14:paraId="7F96CEE4">
            <w:pPr>
              <w:pStyle w:val="9"/>
              <w:spacing w:before="105"/>
              <w:ind w:left="232"/>
              <w:jc w:val="left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试验文档</w:t>
            </w:r>
          </w:p>
        </w:tc>
        <w:tc>
          <w:tcPr>
            <w:tcW w:w="5393" w:type="dxa"/>
            <w:shd w:val="clear" w:color="auto" w:fill="auto"/>
            <w:vAlign w:val="center"/>
          </w:tcPr>
          <w:p w14:paraId="090E8A3B">
            <w:pPr>
              <w:pStyle w:val="9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是否有药品监督管理部门对临床试验方案的许可</w:t>
            </w: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/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备案记录</w:t>
            </w:r>
          </w:p>
        </w:tc>
        <w:tc>
          <w:tcPr>
            <w:tcW w:w="655" w:type="dxa"/>
            <w:shd w:val="clear" w:color="auto" w:fill="FFFFFF" w:themeFill="background1"/>
          </w:tcPr>
          <w:p w14:paraId="65248800">
            <w:pPr>
              <w:pStyle w:val="9"/>
              <w:spacing w:before="105"/>
              <w:ind w:left="127" w:firstLine="180" w:firstLineChars="100"/>
              <w:jc w:val="both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3FFBC1A6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56CF3A82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05FA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0043E8DF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47F3D06F">
            <w:pPr>
              <w:pStyle w:val="9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是否有人类遗传资源办</w:t>
            </w: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相关资料（申请书、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批件</w:t>
            </w: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、承诺书等）（如</w:t>
            </w:r>
            <w:r>
              <w:rPr>
                <w:rFonts w:hint="eastAsia" w:cs="宋体"/>
                <w:sz w:val="18"/>
                <w:szCs w:val="22"/>
                <w:lang w:val="en-US" w:eastAsia="zh-CN"/>
              </w:rPr>
              <w:t>需</w:t>
            </w: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）</w:t>
            </w:r>
          </w:p>
        </w:tc>
        <w:tc>
          <w:tcPr>
            <w:tcW w:w="655" w:type="dxa"/>
            <w:shd w:val="clear" w:color="auto" w:fill="FFFFFF" w:themeFill="background1"/>
          </w:tcPr>
          <w:p w14:paraId="1FD1044A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1CAC726D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71198D97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03CD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27F6F128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3B7E0DBB">
            <w:pPr>
              <w:pStyle w:val="9"/>
              <w:ind w:left="26"/>
              <w:rPr>
                <w:rFonts w:hint="eastAsia" w:ascii="宋体" w:hAnsi="宋体" w:eastAsia="宋体" w:cs="宋体"/>
                <w:kern w:val="0"/>
                <w:sz w:val="18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药品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临床试验信息简表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立项审议表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（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已签字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）</w:t>
            </w:r>
          </w:p>
        </w:tc>
        <w:tc>
          <w:tcPr>
            <w:tcW w:w="655" w:type="dxa"/>
            <w:shd w:val="clear" w:color="auto" w:fill="FFFFFF" w:themeFill="background1"/>
          </w:tcPr>
          <w:p w14:paraId="4F6D522F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64960F9E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75C524D5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0680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70D7F681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497FF5E6">
            <w:pPr>
              <w:pStyle w:val="9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申办者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资质证明（营业执照）</w:t>
            </w:r>
          </w:p>
        </w:tc>
        <w:tc>
          <w:tcPr>
            <w:tcW w:w="655" w:type="dxa"/>
            <w:shd w:val="clear" w:color="auto" w:fill="FFFFFF" w:themeFill="background1"/>
          </w:tcPr>
          <w:p w14:paraId="71520DC7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1E26F1B9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7700E823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7AFEE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6DC5B7E1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7386B8AE">
            <w:pPr>
              <w:pStyle w:val="9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是否有试验用药生产厂家证明性文件（营业执照、生产许可证）</w:t>
            </w:r>
          </w:p>
        </w:tc>
        <w:tc>
          <w:tcPr>
            <w:tcW w:w="655" w:type="dxa"/>
            <w:shd w:val="clear" w:color="auto" w:fill="FFFFFF" w:themeFill="background1"/>
          </w:tcPr>
          <w:p w14:paraId="04427482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15D72184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17035BCE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7D77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55AB1E08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756EF225">
            <w:pPr>
              <w:pStyle w:val="9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申办者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保证所提供资料真实性声明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主要研究者声明</w:t>
            </w:r>
          </w:p>
        </w:tc>
        <w:tc>
          <w:tcPr>
            <w:tcW w:w="655" w:type="dxa"/>
            <w:shd w:val="clear" w:color="auto" w:fill="FFFFFF" w:themeFill="background1"/>
          </w:tcPr>
          <w:p w14:paraId="1D1EC1A1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486E5EDA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2B872EDE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77C67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02555B73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6C17B60A">
            <w:pPr>
              <w:pStyle w:val="9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是否有本中心伦理委员会批件及成员表签到表（包括组长单位伦理委员会批件）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739CC323">
            <w:pPr>
              <w:spacing w:before="105"/>
              <w:ind w:left="0" w:leftChars="0" w:right="0" w:rightChars="0"/>
              <w:jc w:val="center"/>
              <w:rPr>
                <w:rFonts w:ascii="宋体" w:hAnsi="宋体" w:eastAsia="宋体" w:cs="宋体"/>
                <w:sz w:val="18"/>
                <w:szCs w:val="22"/>
                <w:lang w:val="zh-CN" w:eastAsia="zh-CN" w:bidi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15C3A312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789455CE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66DC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07194E76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5D4434A7">
            <w:pPr>
              <w:pStyle w:val="9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申办者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委托书（委托医院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、</w:t>
            </w:r>
            <w:r>
              <w:rPr>
                <w:rFonts w:hint="eastAsia" w:cs="宋体"/>
                <w:sz w:val="18"/>
                <w:szCs w:val="22"/>
                <w:lang w:val="en-US" w:eastAsia="zh-CN"/>
              </w:rPr>
              <w:t>CRO/SMO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）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65FDE3A7">
            <w:pPr>
              <w:spacing w:before="105"/>
              <w:ind w:left="0" w:leftChars="0" w:right="0" w:rightChars="0"/>
              <w:jc w:val="center"/>
              <w:rPr>
                <w:rFonts w:ascii="宋体" w:hAnsi="宋体" w:eastAsia="宋体" w:cs="宋体"/>
                <w:sz w:val="18"/>
                <w:szCs w:val="22"/>
                <w:lang w:val="zh-CN" w:eastAsia="zh-CN" w:bidi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6319FC36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4BFCDF72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267D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2354FB02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3B4167E5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是否有招募广告（盖公章）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3E1967B9">
            <w:pPr>
              <w:spacing w:before="105"/>
              <w:ind w:left="0" w:leftChars="0" w:right="0" w:rightChars="0"/>
              <w:jc w:val="center"/>
              <w:rPr>
                <w:rFonts w:ascii="宋体" w:hAnsi="宋体" w:eastAsia="宋体" w:cs="宋体"/>
                <w:sz w:val="18"/>
                <w:szCs w:val="22"/>
                <w:lang w:val="zh-CN" w:eastAsia="zh-CN" w:bidi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1500DBEC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25ED899E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0AE2B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6063E09C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22D62299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试验参与者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保险的相关文件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6BD604F3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20765E19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52E0CEEC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72EA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04E3646B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3A3AF3AA">
            <w:pPr>
              <w:pStyle w:val="9"/>
              <w:spacing w:before="105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是否有临床试验合同（</w:t>
            </w: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主协议、CRC三方协议：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已签字、盖章）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701907AC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7C086069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0C51633D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6090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3C8F4808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1299B175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是否有研究者团队成员表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研究者签名样表及授权分工表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4E858D02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3746229D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726E7A20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2375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47959E01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0B0AE0CC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是否有研究</w:t>
            </w: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人员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履历（含简历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GCP证书复印件及相关资质证明文件）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，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需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本人签名</w:t>
            </w:r>
            <w:r>
              <w:rPr>
                <w:rFonts w:hint="eastAsia" w:cs="宋体"/>
                <w:sz w:val="18"/>
                <w:szCs w:val="22"/>
                <w:lang w:eastAsia="zh-CN"/>
              </w:rPr>
              <w:t>及时间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368A66C5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6F598C0B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0A27ECBF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107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3B9DA263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5C05963D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</w:pPr>
            <w:r>
              <w:rPr>
                <w:rFonts w:hint="eastAsia" w:cs="宋体"/>
                <w:sz w:val="18"/>
                <w:szCs w:val="22"/>
                <w:lang w:eastAsia="zh-CN"/>
              </w:rPr>
              <w:t>是否有</w:t>
            </w:r>
            <w:r>
              <w:rPr>
                <w:rFonts w:hint="eastAsia" w:cs="宋体"/>
                <w:sz w:val="18"/>
                <w:szCs w:val="22"/>
                <w:lang w:val="en-US" w:eastAsia="zh-CN"/>
              </w:rPr>
              <w:t>CRA/CRC的委托函、履历表、GCP证书、身份证等相关证明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7854B366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6A513412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63C5642F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67B3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7D8BA41C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2B4F3DFA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是否有启动会PPT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18"/>
                <w:szCs w:val="22"/>
              </w:rPr>
              <w:t>启动会会议纪要及签到表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；</w:t>
            </w: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试验其他培训记录；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39D454F7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09203485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519D9AAA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69EF6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74D8EFAC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6885B12F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</w:rPr>
              <w:t>是否有方案涉及有关的医学、实验室检测和相关检测的参考值范围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6B5014BF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09566C9D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32635B44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260F9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5B001851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5EEE8B6D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  <w:lang w:val="en-US"/>
              </w:rPr>
            </w:pPr>
            <w:r>
              <w:rPr>
                <w:rFonts w:hint="default" w:ascii="宋体" w:hAnsi="宋体" w:eastAsia="宋体" w:cs="宋体"/>
                <w:sz w:val="18"/>
                <w:szCs w:val="22"/>
                <w:lang w:val="en-US" w:eastAsia="zh-CN"/>
              </w:rPr>
              <w:t>是否有试验设备校准证书(注意核对方案所需的所有设备)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1360D66D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3404305E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08F96CBB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57DCD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3F24380E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3FCAA6A7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22"/>
                <w:lang w:val="en-US" w:eastAsia="zh-CN"/>
              </w:rPr>
              <w:t>是否有方案所需检验检查的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22"/>
                <w:lang w:eastAsia="zh-CN"/>
              </w:rPr>
              <w:t>医学或实验室的</w:t>
            </w:r>
            <w:r>
              <w:rPr>
                <w:rFonts w:hint="eastAsia" w:cs="宋体"/>
                <w:kern w:val="0"/>
                <w:sz w:val="18"/>
                <w:szCs w:val="22"/>
                <w:lang w:eastAsia="zh-CN"/>
              </w:rPr>
              <w:t>室间质评证书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51594C25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097686C8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2AC783E5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117E9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66F00ECD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7E3DB916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22"/>
              </w:rPr>
              <w:t>是否有盲法试验的揭盲程序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6C404D11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51AA897A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5025A6B6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68B2C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79DE2A75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210DCC03">
            <w:pPr>
              <w:pStyle w:val="9"/>
              <w:ind w:left="26"/>
              <w:rPr>
                <w:rFonts w:hint="eastAsia" w:ascii="宋体" w:hAnsi="宋体" w:eastAsia="宋体" w:cs="宋体"/>
                <w:spacing w:val="0"/>
                <w:sz w:val="18"/>
                <w:szCs w:val="22"/>
                <w:lang w:eastAsia="zh-CN"/>
              </w:rPr>
            </w:pPr>
            <w:r>
              <w:rPr>
                <w:rFonts w:hint="default" w:ascii="宋体" w:hAnsi="宋体" w:eastAsia="宋体" w:cs="宋体"/>
                <w:spacing w:val="0"/>
                <w:sz w:val="18"/>
                <w:szCs w:val="22"/>
              </w:rPr>
              <w:t>是否有试验用药品的包装盒标签样本</w:t>
            </w:r>
            <w:r>
              <w:rPr>
                <w:rFonts w:hint="eastAsia" w:cs="宋体"/>
                <w:spacing w:val="0"/>
                <w:sz w:val="18"/>
                <w:szCs w:val="22"/>
                <w:lang w:eastAsia="zh-CN"/>
              </w:rPr>
              <w:t>（如需）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4B4D9BD6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57146363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2AB9C940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910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3E6E9429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307FEE5D">
            <w:pPr>
              <w:pStyle w:val="9"/>
              <w:ind w:left="26"/>
              <w:rPr>
                <w:rFonts w:hint="default" w:ascii="宋体" w:hAnsi="宋体" w:eastAsia="宋体" w:cs="宋体"/>
                <w:spacing w:val="0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pacing w:val="0"/>
                <w:sz w:val="18"/>
                <w:szCs w:val="22"/>
              </w:rPr>
              <w:t>是否有试验用药品及其他试验相关材料的说明（若未在试验方案或研究者手册中说明）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78D82860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4B098220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6E172190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BE23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66713923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722D90DA">
            <w:pPr>
              <w:pStyle w:val="9"/>
              <w:ind w:left="26"/>
              <w:rPr>
                <w:rFonts w:hint="default" w:ascii="宋体" w:hAnsi="宋体" w:eastAsia="宋体" w:cs="宋体"/>
                <w:spacing w:val="0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pacing w:val="0"/>
                <w:sz w:val="18"/>
                <w:szCs w:val="22"/>
              </w:rPr>
              <w:t>是否有试验用药品及其他试验相关材料的运送记录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6C505D5C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6CB5DBFA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5A3DF5A1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0A4CF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10F07D98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29441001">
            <w:pPr>
              <w:pStyle w:val="9"/>
              <w:ind w:left="26"/>
              <w:rPr>
                <w:rFonts w:hint="default" w:ascii="宋体" w:hAnsi="宋体" w:eastAsia="宋体" w:cs="宋体"/>
                <w:spacing w:val="0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pacing w:val="0"/>
                <w:sz w:val="18"/>
                <w:szCs w:val="22"/>
              </w:rPr>
              <w:t>是否有试验用药品的检验报告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4479D629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3491015C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32084E67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5FC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04A73D5D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3DC8105B">
            <w:pPr>
              <w:pStyle w:val="9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default" w:ascii="宋体" w:hAnsi="宋体" w:eastAsia="宋体" w:cs="宋体"/>
                <w:sz w:val="18"/>
              </w:rPr>
              <w:t>是否有试验用物资及相关材料交接记录</w:t>
            </w:r>
            <w:r>
              <w:rPr>
                <w:rFonts w:hint="default" w:ascii="宋体" w:hAnsi="宋体" w:eastAsia="宋体" w:cs="宋体"/>
                <w:sz w:val="18"/>
                <w:lang w:eastAsia="zh-CN"/>
              </w:rPr>
              <w:t>、</w:t>
            </w:r>
            <w:r>
              <w:rPr>
                <w:rFonts w:hint="default" w:ascii="宋体" w:hAnsi="宋体" w:eastAsia="宋体" w:cs="宋体"/>
                <w:sz w:val="18"/>
                <w:lang w:val="en-US" w:eastAsia="zh-CN"/>
              </w:rPr>
              <w:t>运送记录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62D02893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76A60840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6BD26B9A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FC1E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5C8601DD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57263ACC">
            <w:pPr>
              <w:pStyle w:val="9"/>
              <w:ind w:left="26"/>
              <w:rPr>
                <w:rFonts w:hint="eastAsia" w:ascii="宋体" w:hAnsi="宋体" w:eastAsia="宋体" w:cs="宋体"/>
                <w:sz w:val="18"/>
                <w:szCs w:val="22"/>
                <w:lang w:eastAsia="zh-CN"/>
              </w:rPr>
            </w:pPr>
            <w:r>
              <w:rPr>
                <w:rFonts w:hint="default" w:ascii="宋体" w:hAnsi="宋体" w:eastAsia="宋体" w:cs="宋体"/>
                <w:sz w:val="18"/>
              </w:rPr>
              <w:t>是否有应急信封交接记录</w:t>
            </w:r>
            <w:r>
              <w:rPr>
                <w:rFonts w:hint="eastAsia" w:cs="宋体"/>
                <w:sz w:val="18"/>
                <w:lang w:eastAsia="zh-CN"/>
              </w:rPr>
              <w:t>（如需）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3034AFFE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1711024F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0EAFE803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3E9F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  <w:shd w:val="clear" w:color="auto" w:fill="FFFFFF" w:themeFill="background1"/>
          </w:tcPr>
          <w:p w14:paraId="64C5874C">
            <w:pPr>
              <w:pStyle w:val="9"/>
              <w:spacing w:before="105"/>
              <w:ind w:left="232"/>
              <w:rPr>
                <w:sz w:val="18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6799DF77">
            <w:pPr>
              <w:pStyle w:val="9"/>
              <w:spacing w:before="105"/>
              <w:ind w:left="26"/>
              <w:rPr>
                <w:rFonts w:hint="default" w:ascii="宋体" w:hAnsi="宋体" w:eastAsia="宋体" w:cs="宋体"/>
                <w:sz w:val="18"/>
                <w:szCs w:val="22"/>
              </w:rPr>
            </w:pPr>
            <w:r>
              <w:rPr>
                <w:rFonts w:hint="eastAsia" w:cs="宋体"/>
                <w:sz w:val="18"/>
                <w:szCs w:val="22"/>
                <w:lang w:eastAsia="zh-CN"/>
              </w:rPr>
              <w:t>其他</w:t>
            </w:r>
            <w:r>
              <w:rPr>
                <w:rFonts w:hint="default" w:ascii="宋体" w:hAnsi="宋体" w:eastAsia="宋体" w:cs="宋体"/>
                <w:sz w:val="18"/>
                <w:szCs w:val="22"/>
                <w:lang w:eastAsia="zh-CN"/>
              </w:rPr>
              <w:t>：</w:t>
            </w:r>
          </w:p>
        </w:tc>
        <w:tc>
          <w:tcPr>
            <w:tcW w:w="655" w:type="dxa"/>
            <w:shd w:val="clear" w:color="auto" w:fill="FFFFFF" w:themeFill="background1"/>
            <w:vAlign w:val="top"/>
          </w:tcPr>
          <w:p w14:paraId="5605CECF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shd w:val="clear" w:color="auto" w:fill="FFFFFF" w:themeFill="background1"/>
            <w:vAlign w:val="top"/>
          </w:tcPr>
          <w:p w14:paraId="6B4BC488">
            <w:pPr>
              <w:spacing w:before="105"/>
              <w:ind w:left="0" w:leftChars="0" w:right="0" w:rightChars="0"/>
              <w:jc w:val="center"/>
              <w:rPr>
                <w:sz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FFFFFF" w:themeFill="background1"/>
          </w:tcPr>
          <w:p w14:paraId="55D4504F">
            <w:pPr>
              <w:pStyle w:val="9"/>
              <w:spacing w:before="105"/>
              <w:ind w:right="2"/>
              <w:jc w:val="center"/>
              <w:rPr>
                <w:sz w:val="18"/>
              </w:rPr>
            </w:pPr>
          </w:p>
        </w:tc>
      </w:tr>
      <w:tr w14:paraId="1BD6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restart"/>
          </w:tcPr>
          <w:p w14:paraId="6908D369">
            <w:pPr>
              <w:pStyle w:val="9"/>
              <w:spacing w:before="11"/>
              <w:rPr>
                <w:rFonts w:ascii="黑体"/>
                <w:b/>
                <w:sz w:val="21"/>
              </w:rPr>
            </w:pPr>
          </w:p>
          <w:p w14:paraId="7BE4689B">
            <w:pPr>
              <w:pStyle w:val="9"/>
              <w:ind w:left="134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试验方案</w:t>
            </w:r>
            <w:r>
              <w:rPr>
                <w:rFonts w:hint="eastAsia"/>
                <w:sz w:val="18"/>
                <w:lang w:eastAsia="zh-CN"/>
              </w:rPr>
              <w:t>（包括版本号、版本日期表）</w:t>
            </w:r>
          </w:p>
        </w:tc>
        <w:tc>
          <w:tcPr>
            <w:tcW w:w="5393" w:type="dxa"/>
          </w:tcPr>
          <w:p w14:paraId="19492AE9">
            <w:pPr>
              <w:pStyle w:val="9"/>
              <w:spacing w:before="105"/>
              <w:ind w:left="131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申办者</w:t>
            </w:r>
            <w:r>
              <w:rPr>
                <w:sz w:val="18"/>
              </w:rPr>
              <w:t>、研究者已签名或盖章</w:t>
            </w:r>
          </w:p>
        </w:tc>
        <w:tc>
          <w:tcPr>
            <w:tcW w:w="655" w:type="dxa"/>
            <w:vAlign w:val="top"/>
          </w:tcPr>
          <w:p w14:paraId="5D59DAAA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32EF4511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7E43BFAE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284A4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030" w:type="dxa"/>
            <w:vMerge w:val="continue"/>
          </w:tcPr>
          <w:p w14:paraId="1DAA6FF5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vAlign w:val="center"/>
          </w:tcPr>
          <w:p w14:paraId="43C8D1D9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rFonts w:hint="default"/>
                <w:sz w:val="18"/>
                <w:szCs w:val="22"/>
                <w:lang w:eastAsia="zh-CN"/>
              </w:rPr>
              <w:t>是否有</w:t>
            </w:r>
            <w:r>
              <w:rPr>
                <w:rFonts w:hint="default"/>
                <w:sz w:val="18"/>
                <w:szCs w:val="22"/>
              </w:rPr>
              <w:t>研究者手册</w:t>
            </w:r>
            <w:r>
              <w:rPr>
                <w:rFonts w:hint="default"/>
                <w:sz w:val="18"/>
                <w:szCs w:val="22"/>
                <w:lang w:eastAsia="zh-CN"/>
              </w:rPr>
              <w:t>（</w:t>
            </w:r>
            <w:r>
              <w:rPr>
                <w:rFonts w:hint="default"/>
                <w:sz w:val="18"/>
                <w:szCs w:val="22"/>
              </w:rPr>
              <w:t>盖公章）</w:t>
            </w:r>
          </w:p>
        </w:tc>
        <w:tc>
          <w:tcPr>
            <w:tcW w:w="655" w:type="dxa"/>
            <w:vAlign w:val="top"/>
          </w:tcPr>
          <w:p w14:paraId="0656FDA1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28C2C91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29E9C180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0B6A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030" w:type="dxa"/>
            <w:vMerge w:val="continue"/>
          </w:tcPr>
          <w:p w14:paraId="169CE261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vAlign w:val="center"/>
          </w:tcPr>
          <w:p w14:paraId="388046D5">
            <w:pPr>
              <w:pStyle w:val="9"/>
              <w:spacing w:before="105"/>
              <w:ind w:left="26"/>
              <w:rPr>
                <w:rFonts w:hint="default" w:eastAsia="宋体"/>
                <w:sz w:val="18"/>
                <w:lang w:eastAsia="zh-CN"/>
              </w:rPr>
            </w:pPr>
            <w:r>
              <w:rPr>
                <w:rFonts w:hint="default"/>
                <w:color w:val="auto"/>
                <w:sz w:val="18"/>
                <w:szCs w:val="22"/>
                <w:highlight w:val="none"/>
                <w:lang w:eastAsia="zh-CN"/>
              </w:rPr>
              <w:t>是否有</w:t>
            </w:r>
            <w:r>
              <w:rPr>
                <w:rFonts w:hint="default"/>
                <w:color w:val="auto"/>
                <w:sz w:val="18"/>
                <w:szCs w:val="22"/>
                <w:highlight w:val="none"/>
              </w:rPr>
              <w:t>病例报告表（样表）（盖公章）</w:t>
            </w:r>
          </w:p>
        </w:tc>
        <w:tc>
          <w:tcPr>
            <w:tcW w:w="655" w:type="dxa"/>
            <w:vAlign w:val="top"/>
          </w:tcPr>
          <w:p w14:paraId="159EB160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0E70850D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02AC6F14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2A8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30" w:type="dxa"/>
            <w:vMerge w:val="continue"/>
          </w:tcPr>
          <w:p w14:paraId="60D378FD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7785551B">
            <w:pPr>
              <w:pStyle w:val="9"/>
              <w:spacing w:before="105"/>
              <w:ind w:left="26"/>
              <w:rPr>
                <w:rFonts w:hint="default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/>
                <w:sz w:val="18"/>
                <w:szCs w:val="22"/>
                <w:lang w:eastAsia="zh-CN"/>
              </w:rPr>
              <w:t>是否有</w:t>
            </w:r>
            <w:r>
              <w:rPr>
                <w:rFonts w:hint="eastAsia"/>
                <w:sz w:val="18"/>
                <w:szCs w:val="22"/>
                <w:lang w:eastAsia="zh-CN"/>
              </w:rPr>
              <w:t>试验参与者</w:t>
            </w:r>
            <w:r>
              <w:rPr>
                <w:rFonts w:hint="default"/>
                <w:sz w:val="18"/>
                <w:szCs w:val="22"/>
              </w:rPr>
              <w:t>日志卡（样表）（盖公章）</w:t>
            </w:r>
          </w:p>
        </w:tc>
        <w:tc>
          <w:tcPr>
            <w:tcW w:w="655" w:type="dxa"/>
            <w:vAlign w:val="top"/>
          </w:tcPr>
          <w:p w14:paraId="734B115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7B12C5A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38E1A270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49D4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30" w:type="dxa"/>
            <w:vMerge w:val="continue"/>
          </w:tcPr>
          <w:p w14:paraId="5AC18655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16CC8B25">
            <w:pPr>
              <w:pStyle w:val="9"/>
              <w:spacing w:before="105"/>
              <w:ind w:left="26"/>
              <w:rPr>
                <w:rFonts w:hint="default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/>
                <w:sz w:val="18"/>
                <w:szCs w:val="22"/>
                <w:lang w:eastAsia="zh-CN"/>
              </w:rPr>
              <w:t>是否有</w:t>
            </w:r>
            <w:r>
              <w:rPr>
                <w:rFonts w:hint="default"/>
                <w:sz w:val="18"/>
                <w:szCs w:val="22"/>
              </w:rPr>
              <w:t>知情同意书（样</w:t>
            </w:r>
            <w:r>
              <w:rPr>
                <w:rFonts w:hint="eastAsia"/>
                <w:sz w:val="18"/>
                <w:szCs w:val="22"/>
                <w:lang w:eastAsia="zh-CN"/>
              </w:rPr>
              <w:t>表</w:t>
            </w:r>
            <w:r>
              <w:rPr>
                <w:rFonts w:hint="default"/>
                <w:sz w:val="18"/>
                <w:szCs w:val="22"/>
              </w:rPr>
              <w:t>）（盖公章）</w:t>
            </w:r>
          </w:p>
        </w:tc>
        <w:tc>
          <w:tcPr>
            <w:tcW w:w="655" w:type="dxa"/>
            <w:vAlign w:val="top"/>
          </w:tcPr>
          <w:p w14:paraId="1F3D130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27367FB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28743F74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268AF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030" w:type="dxa"/>
            <w:vMerge w:val="continue"/>
          </w:tcPr>
          <w:p w14:paraId="51E86D56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  <w:shd w:val="clear" w:color="auto" w:fill="auto"/>
            <w:vAlign w:val="center"/>
          </w:tcPr>
          <w:p w14:paraId="3B17CABC">
            <w:pPr>
              <w:pStyle w:val="9"/>
              <w:spacing w:before="105"/>
              <w:ind w:left="26"/>
              <w:rPr>
                <w:rFonts w:hint="default"/>
                <w:kern w:val="0"/>
                <w:sz w:val="18"/>
                <w:szCs w:val="22"/>
                <w:lang w:val="en-US" w:bidi="ar-SA"/>
              </w:rPr>
            </w:pPr>
            <w:r>
              <w:rPr>
                <w:rFonts w:hint="default"/>
                <w:sz w:val="18"/>
                <w:szCs w:val="22"/>
                <w:lang w:eastAsia="zh-CN"/>
              </w:rPr>
              <w:t>是否有更新版且有伦理批准（方案、研究者手册、病例报告表、知情同意书）</w:t>
            </w:r>
          </w:p>
        </w:tc>
        <w:tc>
          <w:tcPr>
            <w:tcW w:w="655" w:type="dxa"/>
            <w:vAlign w:val="top"/>
          </w:tcPr>
          <w:p w14:paraId="152B034B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4B7531DA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2E523416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2F606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restart"/>
          </w:tcPr>
          <w:p w14:paraId="200B20E0">
            <w:pPr>
              <w:pStyle w:val="9"/>
              <w:spacing w:before="105" w:line="331" w:lineRule="auto"/>
              <w:ind w:left="28" w:right="103"/>
              <w:rPr>
                <w:sz w:val="18"/>
              </w:rPr>
            </w:pPr>
            <w:r>
              <w:rPr>
                <w:sz w:val="18"/>
              </w:rPr>
              <w:t>研究者履历及相关文件</w:t>
            </w:r>
          </w:p>
        </w:tc>
        <w:tc>
          <w:tcPr>
            <w:tcW w:w="5393" w:type="dxa"/>
          </w:tcPr>
          <w:p w14:paraId="5F5F677E">
            <w:pPr>
              <w:pStyle w:val="9"/>
              <w:spacing w:before="105"/>
              <w:ind w:left="26"/>
              <w:rPr>
                <w:rFonts w:hint="default" w:eastAsia="宋体"/>
                <w:sz w:val="18"/>
                <w:lang w:eastAsia="zh-CN"/>
              </w:rPr>
            </w:pPr>
            <w:r>
              <w:rPr>
                <w:rFonts w:hint="default"/>
                <w:sz w:val="18"/>
                <w:lang w:eastAsia="zh-CN"/>
              </w:rPr>
              <w:t>所有</w:t>
            </w:r>
            <w:r>
              <w:rPr>
                <w:sz w:val="18"/>
              </w:rPr>
              <w:t>研究者均</w:t>
            </w:r>
            <w:r>
              <w:rPr>
                <w:rFonts w:hint="eastAsia"/>
                <w:sz w:val="18"/>
                <w:lang w:eastAsia="zh-CN"/>
              </w:rPr>
              <w:t>经过</w:t>
            </w:r>
            <w:r>
              <w:rPr>
                <w:sz w:val="18"/>
              </w:rPr>
              <w:t>GCP培训</w:t>
            </w:r>
          </w:p>
        </w:tc>
        <w:tc>
          <w:tcPr>
            <w:tcW w:w="655" w:type="dxa"/>
            <w:vAlign w:val="top"/>
          </w:tcPr>
          <w:p w14:paraId="68AEDCC0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5198F0D8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6C728EF0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775B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1E0D18EC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611AE485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研究者均有执业医师资格且被正确授权（</w:t>
            </w:r>
            <w:r>
              <w:rPr>
                <w:sz w:val="15"/>
              </w:rPr>
              <w:t>关注签名样张一致性</w:t>
            </w:r>
            <w:r>
              <w:rPr>
                <w:sz w:val="18"/>
              </w:rPr>
              <w:t>）</w:t>
            </w:r>
          </w:p>
        </w:tc>
        <w:tc>
          <w:tcPr>
            <w:tcW w:w="655" w:type="dxa"/>
            <w:vAlign w:val="top"/>
          </w:tcPr>
          <w:p w14:paraId="69B64B4D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721D7A63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3DFB3C50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31DA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61FDF9B2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1B72B3F1">
            <w:pPr>
              <w:pStyle w:val="9"/>
              <w:spacing w:before="103"/>
              <w:ind w:left="26"/>
              <w:rPr>
                <w:sz w:val="18"/>
              </w:rPr>
            </w:pPr>
            <w:r>
              <w:rPr>
                <w:sz w:val="18"/>
              </w:rPr>
              <w:t>研究者均参加启动会或补充培训</w:t>
            </w:r>
          </w:p>
        </w:tc>
        <w:tc>
          <w:tcPr>
            <w:tcW w:w="655" w:type="dxa"/>
            <w:vAlign w:val="top"/>
          </w:tcPr>
          <w:p w14:paraId="7F632FBA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4F5950B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7D56CEC1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5664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restart"/>
          </w:tcPr>
          <w:p w14:paraId="415B493A">
            <w:pPr>
              <w:pStyle w:val="9"/>
              <w:rPr>
                <w:rFonts w:ascii="黑体"/>
                <w:b/>
                <w:sz w:val="18"/>
              </w:rPr>
            </w:pPr>
          </w:p>
          <w:p w14:paraId="1A2C4EFB">
            <w:pPr>
              <w:pStyle w:val="9"/>
              <w:rPr>
                <w:rFonts w:ascii="黑体"/>
                <w:b/>
                <w:sz w:val="18"/>
              </w:rPr>
            </w:pPr>
          </w:p>
          <w:p w14:paraId="1735BC27">
            <w:pPr>
              <w:pStyle w:val="9"/>
              <w:rPr>
                <w:rFonts w:ascii="黑体"/>
                <w:b/>
                <w:sz w:val="18"/>
              </w:rPr>
            </w:pPr>
          </w:p>
          <w:p w14:paraId="4714E576">
            <w:pPr>
              <w:pStyle w:val="9"/>
              <w:rPr>
                <w:rFonts w:ascii="黑体"/>
                <w:b/>
                <w:sz w:val="18"/>
              </w:rPr>
            </w:pPr>
          </w:p>
          <w:p w14:paraId="6049F24C">
            <w:pPr>
              <w:pStyle w:val="9"/>
              <w:spacing w:before="6"/>
              <w:rPr>
                <w:rFonts w:ascii="黑体"/>
                <w:b/>
                <w:sz w:val="15"/>
              </w:rPr>
            </w:pPr>
          </w:p>
          <w:p w14:paraId="0B4266EE">
            <w:pPr>
              <w:pStyle w:val="9"/>
              <w:ind w:left="134"/>
              <w:rPr>
                <w:sz w:val="18"/>
              </w:rPr>
            </w:pPr>
            <w:r>
              <w:rPr>
                <w:sz w:val="18"/>
              </w:rPr>
              <w:t>知情同意</w:t>
            </w:r>
          </w:p>
        </w:tc>
        <w:tc>
          <w:tcPr>
            <w:tcW w:w="5393" w:type="dxa"/>
          </w:tcPr>
          <w:p w14:paraId="1639210A">
            <w:pPr>
              <w:pStyle w:val="9"/>
              <w:spacing w:before="105"/>
              <w:ind w:left="131"/>
              <w:rPr>
                <w:sz w:val="18"/>
              </w:rPr>
            </w:pPr>
            <w:r>
              <w:rPr>
                <w:sz w:val="18"/>
              </w:rPr>
              <w:t>是否所有入组</w:t>
            </w:r>
            <w:r>
              <w:rPr>
                <w:rFonts w:hint="eastAsia"/>
                <w:sz w:val="18"/>
                <w:lang w:eastAsia="zh-CN"/>
              </w:rPr>
              <w:t>试验参与者</w:t>
            </w:r>
            <w:r>
              <w:rPr>
                <w:sz w:val="18"/>
              </w:rPr>
              <w:t>都签名</w:t>
            </w:r>
            <w:r>
              <w:rPr>
                <w:rFonts w:ascii="Times New Roman" w:eastAsia="Times New Roman"/>
                <w:sz w:val="18"/>
              </w:rPr>
              <w:t>+</w:t>
            </w:r>
            <w:r>
              <w:rPr>
                <w:sz w:val="18"/>
              </w:rPr>
              <w:t>日期</w:t>
            </w:r>
          </w:p>
        </w:tc>
        <w:tc>
          <w:tcPr>
            <w:tcW w:w="655" w:type="dxa"/>
            <w:vAlign w:val="top"/>
          </w:tcPr>
          <w:p w14:paraId="216D78A5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4E062757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754D6CFE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7C38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030" w:type="dxa"/>
            <w:vMerge w:val="continue"/>
          </w:tcPr>
          <w:p w14:paraId="5EAD12A5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6162D99A">
            <w:pPr>
              <w:pStyle w:val="9"/>
              <w:spacing w:before="69" w:line="247" w:lineRule="auto"/>
              <w:ind w:left="131" w:right="78"/>
              <w:rPr>
                <w:sz w:val="15"/>
              </w:rPr>
            </w:pPr>
            <w:r>
              <w:rPr>
                <w:sz w:val="18"/>
              </w:rPr>
              <w:t>是否为</w:t>
            </w:r>
            <w:r>
              <w:rPr>
                <w:rFonts w:hint="eastAsia"/>
                <w:sz w:val="18"/>
                <w:lang w:eastAsia="zh-CN"/>
              </w:rPr>
              <w:t>试验参与者</w:t>
            </w:r>
            <w:r>
              <w:rPr>
                <w:sz w:val="18"/>
              </w:rPr>
              <w:t>本人签署</w:t>
            </w:r>
            <w:r>
              <w:rPr>
                <w:sz w:val="15"/>
              </w:rPr>
              <w:t>（关注：</w:t>
            </w:r>
            <w:r>
              <w:rPr>
                <w:rFonts w:ascii="Times New Roman" w:eastAsia="Times New Roman"/>
                <w:sz w:val="15"/>
              </w:rPr>
              <w:t>1.</w:t>
            </w:r>
            <w:r>
              <w:rPr>
                <w:sz w:val="15"/>
              </w:rPr>
              <w:t xml:space="preserve">多份签字均类似 </w:t>
            </w:r>
            <w:r>
              <w:rPr>
                <w:rFonts w:ascii="Times New Roman" w:eastAsia="Times New Roman"/>
                <w:sz w:val="15"/>
              </w:rPr>
              <w:t>2.</w:t>
            </w:r>
            <w:r>
              <w:rPr>
                <w:sz w:val="15"/>
              </w:rPr>
              <w:t>与研究者签字类似</w:t>
            </w:r>
            <w:r>
              <w:rPr>
                <w:rFonts w:ascii="Times New Roman" w:eastAsia="Times New Roman"/>
                <w:sz w:val="15"/>
              </w:rPr>
              <w:t>3.</w:t>
            </w:r>
            <w:r>
              <w:rPr>
                <w:sz w:val="15"/>
              </w:rPr>
              <w:t>非本人签署需研究特殊规定）</w:t>
            </w:r>
          </w:p>
        </w:tc>
        <w:tc>
          <w:tcPr>
            <w:tcW w:w="655" w:type="dxa"/>
            <w:vAlign w:val="top"/>
          </w:tcPr>
          <w:p w14:paraId="00225551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098AF9D6">
            <w:pPr>
              <w:spacing w:before="105"/>
              <w:ind w:left="0" w:leftChars="0" w:right="0" w:rightChars="0"/>
              <w:jc w:val="center"/>
              <w:rPr>
                <w:sz w:val="15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1DCBCE93">
            <w:pPr>
              <w:pStyle w:val="9"/>
              <w:ind w:left="128"/>
              <w:rPr>
                <w:color w:val="808080"/>
                <w:sz w:val="15"/>
              </w:rPr>
            </w:pPr>
          </w:p>
        </w:tc>
      </w:tr>
      <w:tr w14:paraId="7CDA2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5F2CCE54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29E36A11">
            <w:pPr>
              <w:pStyle w:val="9"/>
              <w:spacing w:before="105"/>
              <w:ind w:left="131"/>
              <w:rPr>
                <w:sz w:val="18"/>
              </w:rPr>
            </w:pPr>
            <w:r>
              <w:rPr>
                <w:sz w:val="18"/>
              </w:rPr>
              <w:t>签署时间在筛选检查前</w:t>
            </w:r>
          </w:p>
        </w:tc>
        <w:tc>
          <w:tcPr>
            <w:tcW w:w="655" w:type="dxa"/>
            <w:vAlign w:val="top"/>
          </w:tcPr>
          <w:p w14:paraId="54367BA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55D6CBAA">
            <w:pPr>
              <w:spacing w:before="105"/>
              <w:ind w:left="0" w:leftChars="0" w:right="0" w:rightChars="0"/>
              <w:jc w:val="center"/>
              <w:rPr>
                <w:sz w:val="15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auto"/>
            <w:vAlign w:val="top"/>
          </w:tcPr>
          <w:p w14:paraId="21AE40D2">
            <w:pPr>
              <w:pStyle w:val="9"/>
              <w:spacing w:before="7"/>
              <w:rPr>
                <w:rFonts w:ascii="黑体"/>
                <w:b/>
                <w:sz w:val="10"/>
              </w:rPr>
            </w:pPr>
          </w:p>
          <w:p w14:paraId="758087E8">
            <w:pPr>
              <w:pStyle w:val="9"/>
              <w:ind w:left="128"/>
              <w:rPr>
                <w:color w:val="auto"/>
                <w:sz w:val="15"/>
              </w:rPr>
            </w:pPr>
          </w:p>
        </w:tc>
      </w:tr>
      <w:tr w14:paraId="0278B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08DECE35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3C9221E1">
            <w:pPr>
              <w:pStyle w:val="9"/>
              <w:spacing w:before="105"/>
              <w:ind w:left="131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试验参与者</w:t>
            </w:r>
            <w:r>
              <w:rPr>
                <w:sz w:val="18"/>
              </w:rPr>
              <w:t>、研究者签字日期是否同一天</w:t>
            </w:r>
          </w:p>
        </w:tc>
        <w:tc>
          <w:tcPr>
            <w:tcW w:w="655" w:type="dxa"/>
            <w:vAlign w:val="top"/>
          </w:tcPr>
          <w:p w14:paraId="0EB57AB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2258EA92">
            <w:pPr>
              <w:spacing w:before="105"/>
              <w:ind w:left="0" w:leftChars="0" w:right="0" w:rightChars="0"/>
              <w:jc w:val="center"/>
              <w:rPr>
                <w:rFonts w:ascii="宋体"/>
                <w:color w:val="808080"/>
                <w:sz w:val="15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auto"/>
            <w:vAlign w:val="top"/>
          </w:tcPr>
          <w:p w14:paraId="2CD13612">
            <w:pPr>
              <w:pStyle w:val="9"/>
              <w:ind w:left="128"/>
              <w:rPr>
                <w:rFonts w:ascii="宋体"/>
                <w:color w:val="808080"/>
                <w:sz w:val="15"/>
              </w:rPr>
            </w:pPr>
          </w:p>
        </w:tc>
      </w:tr>
      <w:tr w14:paraId="5AD7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69D0E079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2DAB2B32">
            <w:pPr>
              <w:pStyle w:val="9"/>
              <w:spacing w:before="105"/>
              <w:ind w:left="131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过程已在病历中详细记录</w:t>
            </w:r>
          </w:p>
        </w:tc>
        <w:tc>
          <w:tcPr>
            <w:tcW w:w="655" w:type="dxa"/>
            <w:vAlign w:val="top"/>
          </w:tcPr>
          <w:p w14:paraId="65EAA2A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2699DE2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1202D66F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053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6A674CD8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1FB431AC">
            <w:pPr>
              <w:pStyle w:val="9"/>
              <w:spacing w:before="105"/>
              <w:ind w:left="131"/>
              <w:rPr>
                <w:sz w:val="18"/>
              </w:rPr>
            </w:pPr>
            <w:r>
              <w:rPr>
                <w:sz w:val="18"/>
              </w:rPr>
              <w:t>有新的版本是否及时重新签署</w:t>
            </w:r>
          </w:p>
        </w:tc>
        <w:tc>
          <w:tcPr>
            <w:tcW w:w="655" w:type="dxa"/>
            <w:vAlign w:val="top"/>
          </w:tcPr>
          <w:p w14:paraId="57A6543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4405933F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0E233843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C850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030" w:type="dxa"/>
            <w:vMerge w:val="restart"/>
          </w:tcPr>
          <w:p w14:paraId="063200C0">
            <w:pPr>
              <w:pStyle w:val="9"/>
              <w:rPr>
                <w:rFonts w:ascii="黑体"/>
                <w:b/>
                <w:sz w:val="18"/>
              </w:rPr>
            </w:pPr>
          </w:p>
          <w:p w14:paraId="7D0E7D8F">
            <w:pPr>
              <w:pStyle w:val="9"/>
              <w:rPr>
                <w:rFonts w:ascii="黑体"/>
                <w:b/>
                <w:sz w:val="18"/>
              </w:rPr>
            </w:pPr>
          </w:p>
          <w:p w14:paraId="4BF6F35F">
            <w:pPr>
              <w:pStyle w:val="9"/>
              <w:rPr>
                <w:rFonts w:ascii="黑体"/>
                <w:b/>
                <w:sz w:val="18"/>
              </w:rPr>
            </w:pPr>
          </w:p>
          <w:p w14:paraId="7F20DA7F">
            <w:pPr>
              <w:pStyle w:val="9"/>
              <w:rPr>
                <w:rFonts w:ascii="黑体"/>
                <w:b/>
                <w:sz w:val="18"/>
              </w:rPr>
            </w:pPr>
          </w:p>
          <w:p w14:paraId="4FDE5C3C">
            <w:pPr>
              <w:pStyle w:val="9"/>
              <w:rPr>
                <w:rFonts w:ascii="黑体"/>
                <w:b/>
                <w:sz w:val="18"/>
              </w:rPr>
            </w:pPr>
          </w:p>
          <w:p w14:paraId="1AC2218C">
            <w:pPr>
              <w:pStyle w:val="9"/>
              <w:rPr>
                <w:rFonts w:ascii="黑体"/>
                <w:b/>
                <w:sz w:val="18"/>
              </w:rPr>
            </w:pPr>
          </w:p>
          <w:p w14:paraId="657DDB72">
            <w:pPr>
              <w:pStyle w:val="9"/>
              <w:rPr>
                <w:rFonts w:ascii="黑体"/>
                <w:b/>
                <w:sz w:val="18"/>
              </w:rPr>
            </w:pPr>
          </w:p>
          <w:p w14:paraId="27DB32D9">
            <w:pPr>
              <w:pStyle w:val="9"/>
              <w:rPr>
                <w:rFonts w:ascii="黑体"/>
                <w:b/>
                <w:sz w:val="18"/>
              </w:rPr>
            </w:pPr>
          </w:p>
          <w:p w14:paraId="55C43CCA">
            <w:pPr>
              <w:pStyle w:val="9"/>
              <w:rPr>
                <w:rFonts w:ascii="黑体"/>
                <w:b/>
                <w:sz w:val="18"/>
              </w:rPr>
            </w:pPr>
          </w:p>
          <w:p w14:paraId="0D0DC9C7">
            <w:pPr>
              <w:pStyle w:val="9"/>
              <w:rPr>
                <w:rFonts w:ascii="黑体"/>
                <w:b/>
                <w:sz w:val="18"/>
              </w:rPr>
            </w:pPr>
          </w:p>
          <w:p w14:paraId="63965EA3">
            <w:pPr>
              <w:pStyle w:val="9"/>
              <w:rPr>
                <w:rFonts w:ascii="黑体"/>
                <w:b/>
                <w:sz w:val="18"/>
              </w:rPr>
            </w:pPr>
          </w:p>
          <w:p w14:paraId="5C63CCF1">
            <w:pPr>
              <w:pStyle w:val="9"/>
              <w:spacing w:before="134"/>
              <w:ind w:left="201"/>
              <w:rPr>
                <w:sz w:val="18"/>
              </w:rPr>
            </w:pPr>
            <w:r>
              <w:rPr>
                <w:sz w:val="18"/>
              </w:rPr>
              <w:t>实施</w:t>
            </w:r>
          </w:p>
        </w:tc>
        <w:tc>
          <w:tcPr>
            <w:tcW w:w="5393" w:type="dxa"/>
          </w:tcPr>
          <w:p w14:paraId="6F740589">
            <w:pPr>
              <w:pStyle w:val="9"/>
              <w:spacing w:before="105"/>
              <w:ind w:left="26"/>
              <w:rPr>
                <w:rFonts w:hint="default" w:eastAsia="宋体"/>
                <w:sz w:val="18"/>
                <w:lang w:eastAsia="zh-CN"/>
              </w:rPr>
            </w:pPr>
            <w:r>
              <w:rPr>
                <w:rFonts w:hint="default"/>
                <w:sz w:val="18"/>
                <w:lang w:eastAsia="zh-CN"/>
              </w:rPr>
              <w:t>药</w:t>
            </w:r>
            <w:r>
              <w:rPr>
                <w:rFonts w:hint="eastAsia"/>
                <w:sz w:val="18"/>
                <w:lang w:eastAsia="zh-CN"/>
              </w:rPr>
              <w:t>物</w:t>
            </w:r>
            <w:r>
              <w:rPr>
                <w:rFonts w:hint="default"/>
                <w:sz w:val="18"/>
                <w:lang w:eastAsia="zh-CN"/>
              </w:rPr>
              <w:t>临床试验专业质控员是否如期完成质控</w:t>
            </w:r>
          </w:p>
        </w:tc>
        <w:tc>
          <w:tcPr>
            <w:tcW w:w="655" w:type="dxa"/>
            <w:vAlign w:val="top"/>
          </w:tcPr>
          <w:p w14:paraId="7ED65D0A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5DA329B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37969A5B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7CE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030" w:type="dxa"/>
            <w:vMerge w:val="continue"/>
          </w:tcPr>
          <w:p w14:paraId="68C61590">
            <w:pPr>
              <w:pStyle w:val="9"/>
              <w:spacing w:before="134"/>
              <w:ind w:left="201"/>
              <w:rPr>
                <w:sz w:val="18"/>
              </w:rPr>
            </w:pPr>
          </w:p>
        </w:tc>
        <w:tc>
          <w:tcPr>
            <w:tcW w:w="5393" w:type="dxa"/>
          </w:tcPr>
          <w:p w14:paraId="68852949">
            <w:pPr>
              <w:pStyle w:val="9"/>
              <w:spacing w:before="105"/>
              <w:ind w:left="26"/>
              <w:rPr>
                <w:rFonts w:hint="default" w:eastAsia="宋体"/>
                <w:sz w:val="18"/>
                <w:lang w:eastAsia="zh-CN"/>
              </w:rPr>
            </w:pPr>
            <w:r>
              <w:rPr>
                <w:sz w:val="18"/>
              </w:rPr>
              <w:t>鉴认代码表等填写</w:t>
            </w:r>
            <w:r>
              <w:rPr>
                <w:rFonts w:hint="default"/>
                <w:sz w:val="18"/>
                <w:lang w:eastAsia="zh-CN"/>
              </w:rPr>
              <w:t>规范（</w:t>
            </w:r>
            <w:r>
              <w:rPr>
                <w:sz w:val="18"/>
              </w:rPr>
              <w:t>完整、真实</w:t>
            </w:r>
            <w:r>
              <w:rPr>
                <w:rFonts w:hint="default"/>
                <w:sz w:val="18"/>
                <w:lang w:eastAsia="zh-CN"/>
              </w:rPr>
              <w:t>）</w:t>
            </w:r>
          </w:p>
        </w:tc>
        <w:tc>
          <w:tcPr>
            <w:tcW w:w="655" w:type="dxa"/>
            <w:vAlign w:val="top"/>
          </w:tcPr>
          <w:p w14:paraId="025FDDCE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40B1C23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  <w:shd w:val="clear" w:color="auto" w:fill="auto"/>
            <w:vAlign w:val="top"/>
          </w:tcPr>
          <w:p w14:paraId="3FFCB809">
            <w:pPr>
              <w:pStyle w:val="9"/>
              <w:ind w:left="0" w:leftChars="0" w:right="0" w:rightChars="0"/>
              <w:rPr>
                <w:rFonts w:ascii="Times New Roman" w:hAnsi="宋体" w:eastAsia="宋体" w:cs="宋体"/>
                <w:sz w:val="16"/>
                <w:szCs w:val="22"/>
                <w:lang w:val="zh-CN" w:eastAsia="zh-CN" w:bidi="zh-CN"/>
              </w:rPr>
            </w:pPr>
          </w:p>
        </w:tc>
      </w:tr>
      <w:tr w14:paraId="2EBC7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030" w:type="dxa"/>
            <w:vMerge w:val="continue"/>
          </w:tcPr>
          <w:p w14:paraId="5587AB0C">
            <w:pPr>
              <w:pStyle w:val="9"/>
              <w:spacing w:before="134"/>
              <w:ind w:left="201"/>
              <w:rPr>
                <w:sz w:val="18"/>
              </w:rPr>
            </w:pPr>
          </w:p>
        </w:tc>
        <w:tc>
          <w:tcPr>
            <w:tcW w:w="5393" w:type="dxa"/>
          </w:tcPr>
          <w:p w14:paraId="4CFEB341">
            <w:pPr>
              <w:pStyle w:val="9"/>
              <w:spacing w:before="105"/>
              <w:ind w:left="26"/>
              <w:rPr>
                <w:rFonts w:hint="default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试验参与者</w:t>
            </w:r>
            <w:r>
              <w:rPr>
                <w:rFonts w:hint="default"/>
                <w:sz w:val="18"/>
                <w:lang w:eastAsia="zh-CN"/>
              </w:rPr>
              <w:t>筛选入选表填写规范（完整、真实）</w:t>
            </w:r>
          </w:p>
        </w:tc>
        <w:tc>
          <w:tcPr>
            <w:tcW w:w="655" w:type="dxa"/>
            <w:vAlign w:val="top"/>
          </w:tcPr>
          <w:p w14:paraId="4BEF1D2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62083CDF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5531E011">
            <w:pPr>
              <w:pStyle w:val="9"/>
              <w:rPr>
                <w:rFonts w:hint="default" w:ascii="Times New Roman"/>
                <w:sz w:val="16"/>
                <w:lang w:val="en-US"/>
              </w:rPr>
            </w:pPr>
            <w:r>
              <w:rPr>
                <w:rFonts w:hint="eastAsia"/>
                <w:color w:val="808080"/>
                <w:sz w:val="15"/>
                <w:lang w:val="en-US" w:eastAsia="zh-CN"/>
              </w:rPr>
              <w:t xml:space="preserve"> </w:t>
            </w:r>
          </w:p>
        </w:tc>
      </w:tr>
      <w:tr w14:paraId="16D07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57C97F31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00C3921B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入组</w:t>
            </w:r>
            <w:r>
              <w:rPr>
                <w:rFonts w:hint="eastAsia"/>
                <w:sz w:val="18"/>
                <w:lang w:eastAsia="zh-CN"/>
              </w:rPr>
              <w:t>试验参与者是否</w:t>
            </w:r>
            <w:r>
              <w:rPr>
                <w:sz w:val="18"/>
              </w:rPr>
              <w:t>符合入排标准</w:t>
            </w:r>
          </w:p>
        </w:tc>
        <w:tc>
          <w:tcPr>
            <w:tcW w:w="655" w:type="dxa"/>
            <w:vAlign w:val="top"/>
          </w:tcPr>
          <w:p w14:paraId="4AC741B1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1443F60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43B43F49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9C9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06BFE5C0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12B44ABD">
            <w:pPr>
              <w:pStyle w:val="9"/>
              <w:spacing w:before="105"/>
              <w:ind w:left="26"/>
              <w:rPr>
                <w:sz w:val="15"/>
              </w:rPr>
            </w:pPr>
            <w:r>
              <w:rPr>
                <w:sz w:val="18"/>
              </w:rPr>
              <w:t>随机过程是否规范</w:t>
            </w:r>
            <w:r>
              <w:rPr>
                <w:sz w:val="15"/>
              </w:rPr>
              <w:t>（是否未按</w:t>
            </w:r>
            <w:r>
              <w:rPr>
                <w:rFonts w:hint="eastAsia"/>
                <w:sz w:val="15"/>
                <w:lang w:eastAsia="zh-CN"/>
              </w:rPr>
              <w:t>药品</w:t>
            </w:r>
            <w:r>
              <w:rPr>
                <w:sz w:val="15"/>
              </w:rPr>
              <w:t>编号正确给药）</w:t>
            </w:r>
          </w:p>
        </w:tc>
        <w:tc>
          <w:tcPr>
            <w:tcW w:w="655" w:type="dxa"/>
            <w:vAlign w:val="top"/>
          </w:tcPr>
          <w:p w14:paraId="2D0A7D5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4BB51048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72DFA0E2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913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4C4E6768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5154B9EB">
            <w:pPr>
              <w:pStyle w:val="9"/>
              <w:spacing w:before="61"/>
              <w:ind w:left="26"/>
              <w:rPr>
                <w:sz w:val="15"/>
              </w:rPr>
            </w:pPr>
            <w:r>
              <w:rPr>
                <w:position w:val="-2"/>
                <w:sz w:val="18"/>
              </w:rPr>
              <w:t>入组</w:t>
            </w:r>
            <w:r>
              <w:rPr>
                <w:rFonts w:hint="eastAsia"/>
                <w:position w:val="-2"/>
                <w:sz w:val="18"/>
                <w:lang w:eastAsia="zh-CN"/>
              </w:rPr>
              <w:t>试验参与者是否均</w:t>
            </w:r>
            <w:r>
              <w:rPr>
                <w:position w:val="-2"/>
                <w:sz w:val="18"/>
              </w:rPr>
              <w:t>按照方案执行治疗</w:t>
            </w:r>
            <w:r>
              <w:rPr>
                <w:sz w:val="15"/>
              </w:rPr>
              <w:t>（关注给药剂量、方法、时间间隔等）</w:t>
            </w:r>
          </w:p>
        </w:tc>
        <w:tc>
          <w:tcPr>
            <w:tcW w:w="655" w:type="dxa"/>
            <w:vAlign w:val="top"/>
          </w:tcPr>
          <w:p w14:paraId="6F9E5FE3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02A914A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1EC0A510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C94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2292D049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3EDFD464">
            <w:pPr>
              <w:pStyle w:val="9"/>
              <w:spacing w:before="62"/>
              <w:ind w:left="26"/>
              <w:rPr>
                <w:sz w:val="15"/>
              </w:rPr>
            </w:pPr>
            <w:r>
              <w:rPr>
                <w:sz w:val="18"/>
              </w:rPr>
              <w:t>合并用药记录完整</w:t>
            </w:r>
            <w:r>
              <w:rPr>
                <w:sz w:val="15"/>
              </w:rPr>
              <w:t>（有明显伴随疾病却没有合并用药）</w:t>
            </w:r>
          </w:p>
        </w:tc>
        <w:tc>
          <w:tcPr>
            <w:tcW w:w="655" w:type="dxa"/>
            <w:vAlign w:val="top"/>
          </w:tcPr>
          <w:p w14:paraId="25E7B8C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79F3883D">
            <w:pPr>
              <w:spacing w:before="105"/>
              <w:ind w:left="0" w:leftChars="0" w:right="0" w:rightChars="0"/>
              <w:jc w:val="center"/>
              <w:rPr>
                <w:sz w:val="15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7F5059E6">
            <w:pPr>
              <w:pStyle w:val="9"/>
              <w:spacing w:before="135"/>
              <w:ind w:left="128"/>
              <w:rPr>
                <w:color w:val="808080"/>
                <w:sz w:val="15"/>
              </w:rPr>
            </w:pPr>
          </w:p>
        </w:tc>
      </w:tr>
      <w:tr w14:paraId="2B860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7D49EDC6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5BF49987">
            <w:pPr>
              <w:pStyle w:val="9"/>
              <w:spacing w:before="105"/>
              <w:ind w:left="26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是否</w:t>
            </w:r>
            <w:r>
              <w:rPr>
                <w:sz w:val="18"/>
              </w:rPr>
              <w:t>合并使用禁用</w:t>
            </w:r>
            <w:r>
              <w:rPr>
                <w:rFonts w:hint="eastAsia"/>
                <w:sz w:val="18"/>
                <w:lang w:eastAsia="zh-CN"/>
              </w:rPr>
              <w:t>药品</w:t>
            </w:r>
          </w:p>
        </w:tc>
        <w:tc>
          <w:tcPr>
            <w:tcW w:w="655" w:type="dxa"/>
            <w:vAlign w:val="top"/>
          </w:tcPr>
          <w:p w14:paraId="13D19598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342E6C5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710C926A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BA1B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6079E218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277F6C80">
            <w:pPr>
              <w:pStyle w:val="9"/>
              <w:spacing w:before="136" w:line="201" w:lineRule="exact"/>
              <w:ind w:left="26"/>
              <w:rPr>
                <w:sz w:val="18"/>
              </w:rPr>
            </w:pPr>
            <w:r>
              <w:rPr>
                <w:sz w:val="18"/>
              </w:rPr>
              <w:t>方案规定的随访及检查</w:t>
            </w:r>
            <w:r>
              <w:rPr>
                <w:rFonts w:hint="eastAsia"/>
                <w:sz w:val="18"/>
                <w:lang w:eastAsia="zh-CN"/>
              </w:rPr>
              <w:t>有无</w:t>
            </w:r>
            <w:r>
              <w:rPr>
                <w:sz w:val="18"/>
              </w:rPr>
              <w:t>遗漏或者超窗</w:t>
            </w:r>
          </w:p>
        </w:tc>
        <w:tc>
          <w:tcPr>
            <w:tcW w:w="655" w:type="dxa"/>
            <w:vAlign w:val="top"/>
          </w:tcPr>
          <w:p w14:paraId="724B369E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2CCFDAA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5CB2C03D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59601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4F0467A7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2115E863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检验、检查单均及时打印并且完整</w:t>
            </w:r>
          </w:p>
        </w:tc>
        <w:tc>
          <w:tcPr>
            <w:tcW w:w="655" w:type="dxa"/>
            <w:vAlign w:val="top"/>
          </w:tcPr>
          <w:p w14:paraId="414E418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654797FB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098EA415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23321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33ED8A18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6F41413D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检查单</w:t>
            </w:r>
            <w:r>
              <w:rPr>
                <w:rFonts w:hint="eastAsia"/>
                <w:sz w:val="18"/>
                <w:lang w:eastAsia="zh-CN"/>
              </w:rPr>
              <w:t>是否及时判读并</w:t>
            </w:r>
            <w:r>
              <w:rPr>
                <w:sz w:val="18"/>
              </w:rPr>
              <w:t>签名</w:t>
            </w:r>
            <w:r>
              <w:rPr>
                <w:rFonts w:ascii="Times New Roman" w:eastAsia="Times New Roman"/>
                <w:sz w:val="18"/>
              </w:rPr>
              <w:t>+</w:t>
            </w:r>
            <w:r>
              <w:rPr>
                <w:sz w:val="18"/>
              </w:rPr>
              <w:t>日期</w:t>
            </w:r>
          </w:p>
        </w:tc>
        <w:tc>
          <w:tcPr>
            <w:tcW w:w="655" w:type="dxa"/>
            <w:vAlign w:val="top"/>
          </w:tcPr>
          <w:p w14:paraId="5423C18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54A67548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03C85930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B25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536FA20A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1D9AC3DC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有无脱落？说明原因</w:t>
            </w:r>
          </w:p>
        </w:tc>
        <w:tc>
          <w:tcPr>
            <w:tcW w:w="655" w:type="dxa"/>
            <w:vAlign w:val="top"/>
          </w:tcPr>
          <w:p w14:paraId="3173405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51DDC3A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25398349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30A2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4D5540B7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018E14EC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试验过程</w:t>
            </w:r>
            <w:r>
              <w:rPr>
                <w:sz w:val="15"/>
              </w:rPr>
              <w:t>（</w:t>
            </w:r>
            <w:r>
              <w:rPr>
                <w:rFonts w:hint="eastAsia"/>
                <w:sz w:val="15"/>
                <w:lang w:eastAsia="zh-CN"/>
              </w:rPr>
              <w:t>试验用药及药品编号</w:t>
            </w:r>
            <w:r>
              <w:rPr>
                <w:sz w:val="15"/>
              </w:rPr>
              <w:t>）</w:t>
            </w:r>
            <w:r>
              <w:rPr>
                <w:sz w:val="18"/>
              </w:rPr>
              <w:t>在住院病历</w:t>
            </w:r>
            <w:r>
              <w:rPr>
                <w:rFonts w:ascii="Times New Roman" w:eastAsia="Times New Roman"/>
                <w:sz w:val="18"/>
              </w:rPr>
              <w:t>/</w:t>
            </w:r>
            <w:r>
              <w:rPr>
                <w:sz w:val="18"/>
              </w:rPr>
              <w:t>门诊病历中有记录</w:t>
            </w:r>
          </w:p>
        </w:tc>
        <w:tc>
          <w:tcPr>
            <w:tcW w:w="655" w:type="dxa"/>
            <w:vAlign w:val="top"/>
          </w:tcPr>
          <w:p w14:paraId="69AA8A3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6A08AFE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5AAE1335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05B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514A7E9E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3C47FCC5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方案违背</w:t>
            </w:r>
            <w:r>
              <w:rPr>
                <w:rFonts w:ascii="Times New Roman" w:eastAsia="Times New Roman"/>
                <w:sz w:val="18"/>
              </w:rPr>
              <w:t>/</w:t>
            </w:r>
            <w:r>
              <w:rPr>
                <w:sz w:val="18"/>
              </w:rPr>
              <w:t>偏离均</w:t>
            </w:r>
            <w:r>
              <w:rPr>
                <w:rFonts w:hint="eastAsia"/>
                <w:sz w:val="18"/>
                <w:lang w:eastAsia="zh-CN"/>
              </w:rPr>
              <w:t>是否</w:t>
            </w:r>
            <w:r>
              <w:rPr>
                <w:sz w:val="18"/>
              </w:rPr>
              <w:t>记录并报告伦理</w:t>
            </w:r>
          </w:p>
        </w:tc>
        <w:tc>
          <w:tcPr>
            <w:tcW w:w="655" w:type="dxa"/>
            <w:vAlign w:val="top"/>
          </w:tcPr>
          <w:p w14:paraId="541D6D2D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0E765E3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6BA71C8B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0FF9C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30" w:type="dxa"/>
            <w:vMerge w:val="continue"/>
          </w:tcPr>
          <w:p w14:paraId="4ED746F9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3385909F">
            <w:pPr>
              <w:pStyle w:val="9"/>
              <w:spacing w:before="105"/>
              <w:ind w:left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有临床意义的异常检查、临床不适等是否</w:t>
            </w:r>
            <w:r>
              <w:rPr>
                <w:rFonts w:hint="eastAsia"/>
                <w:sz w:val="18"/>
                <w:lang w:eastAsia="zh-CN"/>
              </w:rPr>
              <w:t>判定</w:t>
            </w:r>
            <w:r>
              <w:rPr>
                <w:sz w:val="18"/>
              </w:rPr>
              <w:t xml:space="preserve">为 </w:t>
            </w:r>
            <w:r>
              <w:rPr>
                <w:rFonts w:ascii="Times New Roman" w:eastAsia="Times New Roman"/>
                <w:sz w:val="18"/>
              </w:rPr>
              <w:t>AE</w:t>
            </w:r>
          </w:p>
        </w:tc>
        <w:tc>
          <w:tcPr>
            <w:tcW w:w="655" w:type="dxa"/>
            <w:vAlign w:val="top"/>
          </w:tcPr>
          <w:p w14:paraId="3642F5A5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19826307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13A9087F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8208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6DFB5821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71BE1BFA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rFonts w:ascii="Times New Roman" w:eastAsia="Times New Roman"/>
                <w:sz w:val="18"/>
              </w:rPr>
              <w:t>AE</w:t>
            </w:r>
            <w:r>
              <w:rPr>
                <w:rFonts w:hint="eastAsia" w:ascii="Times New Roman"/>
                <w:sz w:val="18"/>
                <w:lang w:eastAsia="zh-CN"/>
              </w:rPr>
              <w:t>是否在住院病历/门诊病历中记录，并</w:t>
            </w:r>
            <w:r>
              <w:rPr>
                <w:sz w:val="18"/>
              </w:rPr>
              <w:t>已复查随访</w:t>
            </w:r>
          </w:p>
        </w:tc>
        <w:tc>
          <w:tcPr>
            <w:tcW w:w="655" w:type="dxa"/>
            <w:vAlign w:val="top"/>
          </w:tcPr>
          <w:p w14:paraId="7126350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2BE8A30D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139568A6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383E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30" w:type="dxa"/>
            <w:vMerge w:val="continue"/>
          </w:tcPr>
          <w:p w14:paraId="4F80517C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00069EAA">
            <w:pPr>
              <w:pStyle w:val="9"/>
              <w:spacing w:before="105"/>
              <w:ind w:left="26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AE判读标准是否一致</w:t>
            </w:r>
          </w:p>
        </w:tc>
        <w:tc>
          <w:tcPr>
            <w:tcW w:w="655" w:type="dxa"/>
            <w:vAlign w:val="top"/>
          </w:tcPr>
          <w:p w14:paraId="6F6BC04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297980ED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2F20946A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5949D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30" w:type="dxa"/>
            <w:vMerge w:val="continue"/>
          </w:tcPr>
          <w:p w14:paraId="7F388DF5">
            <w:pPr>
              <w:rPr>
                <w:sz w:val="2"/>
                <w:szCs w:val="2"/>
              </w:rPr>
            </w:pPr>
          </w:p>
        </w:tc>
        <w:tc>
          <w:tcPr>
            <w:tcW w:w="5393" w:type="dxa"/>
          </w:tcPr>
          <w:p w14:paraId="1B75BF31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日记卡记录完整、字迹真实、数据与</w:t>
            </w:r>
            <w:r>
              <w:rPr>
                <w:rFonts w:ascii="Times New Roman" w:eastAsia="Times New Roman"/>
                <w:sz w:val="18"/>
              </w:rPr>
              <w:t xml:space="preserve">CRF </w:t>
            </w:r>
            <w:r>
              <w:rPr>
                <w:sz w:val="18"/>
              </w:rPr>
              <w:t>中一致</w:t>
            </w:r>
          </w:p>
        </w:tc>
        <w:tc>
          <w:tcPr>
            <w:tcW w:w="655" w:type="dxa"/>
            <w:vAlign w:val="top"/>
          </w:tcPr>
          <w:p w14:paraId="729A377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586" w:type="dxa"/>
            <w:vAlign w:val="top"/>
          </w:tcPr>
          <w:p w14:paraId="5AAB9C1D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9" w:type="dxa"/>
          </w:tcPr>
          <w:p w14:paraId="3CF78500">
            <w:pPr>
              <w:pStyle w:val="9"/>
              <w:rPr>
                <w:rFonts w:ascii="Times New Roman"/>
                <w:sz w:val="16"/>
              </w:rPr>
            </w:pPr>
          </w:p>
        </w:tc>
      </w:tr>
    </w:tbl>
    <w:tbl>
      <w:tblPr>
        <w:tblStyle w:val="6"/>
        <w:tblpPr w:leftFromText="180" w:rightFromText="180" w:vertAnchor="text" w:horzAnchor="page" w:tblpX="1289" w:tblpY="0"/>
        <w:tblOverlap w:val="never"/>
        <w:tblW w:w="98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5363"/>
        <w:gridCol w:w="670"/>
        <w:gridCol w:w="615"/>
        <w:gridCol w:w="2212"/>
      </w:tblGrid>
      <w:tr w14:paraId="3D7D7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3" w:hRule="atLeast"/>
        </w:trPr>
        <w:tc>
          <w:tcPr>
            <w:tcW w:w="1010" w:type="dxa"/>
            <w:vMerge w:val="restart"/>
            <w:tcBorders>
              <w:top w:val="nil"/>
            </w:tcBorders>
          </w:tcPr>
          <w:p w14:paraId="4B3C6A30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5363" w:type="dxa"/>
            <w:tcBorders>
              <w:top w:val="dotted" w:color="000000" w:sz="4" w:space="0"/>
              <w:bottom w:val="single" w:color="auto" w:sz="4" w:space="0"/>
            </w:tcBorders>
          </w:tcPr>
          <w:p w14:paraId="5BAE6C36">
            <w:pPr>
              <w:pStyle w:val="9"/>
              <w:spacing w:before="105"/>
              <w:ind w:left="2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有生物样本采集、保存、运输记录（含温度记录）</w:t>
            </w:r>
          </w:p>
        </w:tc>
        <w:tc>
          <w:tcPr>
            <w:tcW w:w="670" w:type="dxa"/>
            <w:tcBorders>
              <w:top w:val="dotted" w:color="000000" w:sz="4" w:space="0"/>
              <w:bottom w:val="single" w:color="auto" w:sz="4" w:space="0"/>
            </w:tcBorders>
            <w:vAlign w:val="top"/>
          </w:tcPr>
          <w:p w14:paraId="5AF0B36D">
            <w:pPr>
              <w:spacing w:before="105"/>
              <w:ind w:left="0" w:leftChars="0" w:right="0" w:rightChars="0"/>
              <w:jc w:val="center"/>
              <w:rPr>
                <w:rFonts w:hint="eastAsia" w:asci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dotted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0799D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dotted" w:color="000000" w:sz="4" w:space="0"/>
              <w:left w:val="single" w:color="auto" w:sz="4" w:space="0"/>
              <w:bottom w:val="single" w:color="auto" w:sz="4" w:space="0"/>
            </w:tcBorders>
          </w:tcPr>
          <w:p w14:paraId="099B1B95">
            <w:pPr>
              <w:pStyle w:val="9"/>
              <w:rPr>
                <w:rFonts w:ascii="Times New Roman"/>
                <w:sz w:val="18"/>
                <w:szCs w:val="18"/>
              </w:rPr>
            </w:pPr>
          </w:p>
        </w:tc>
      </w:tr>
      <w:tr w14:paraId="1C5FE6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010" w:type="dxa"/>
            <w:vMerge w:val="continue"/>
          </w:tcPr>
          <w:p w14:paraId="6D63E7D9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53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D78902">
            <w:pPr>
              <w:widowControl/>
              <w:ind w:left="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CRF是否及时填写</w:t>
            </w:r>
          </w:p>
        </w:tc>
        <w:tc>
          <w:tcPr>
            <w:tcW w:w="67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7B282FC">
            <w:pPr>
              <w:spacing w:before="105"/>
              <w:ind w:left="0" w:leftChars="0" w:right="0" w:rightChars="0"/>
              <w:jc w:val="center"/>
              <w:rPr>
                <w:rFonts w:hint="eastAsia" w:asci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0DB1E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97CCF58">
            <w:pPr>
              <w:pStyle w:val="9"/>
              <w:rPr>
                <w:rFonts w:ascii="Times New Roman"/>
                <w:sz w:val="18"/>
                <w:szCs w:val="18"/>
              </w:rPr>
            </w:pPr>
          </w:p>
        </w:tc>
      </w:tr>
      <w:tr w14:paraId="008FE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010" w:type="dxa"/>
            <w:vMerge w:val="continue"/>
          </w:tcPr>
          <w:p w14:paraId="5AAC1C15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53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5337C">
            <w:pPr>
              <w:widowControl/>
              <w:ind w:left="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RF记录的内容是否可溯源</w:t>
            </w:r>
          </w:p>
        </w:tc>
        <w:tc>
          <w:tcPr>
            <w:tcW w:w="67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E8010EB">
            <w:pPr>
              <w:spacing w:before="105"/>
              <w:ind w:left="0" w:leftChars="0" w:right="0" w:rightChars="0"/>
              <w:jc w:val="center"/>
              <w:rPr>
                <w:rFonts w:hint="eastAsia" w:asci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B86A70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FDC43B">
            <w:pPr>
              <w:pStyle w:val="9"/>
              <w:rPr>
                <w:rFonts w:ascii="Times New Roman"/>
                <w:sz w:val="18"/>
                <w:szCs w:val="18"/>
              </w:rPr>
            </w:pPr>
          </w:p>
        </w:tc>
      </w:tr>
      <w:tr w14:paraId="74176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0" w:type="dxa"/>
            <w:vMerge w:val="continue"/>
          </w:tcPr>
          <w:p w14:paraId="2346C32D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53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9276C">
            <w:pPr>
              <w:widowControl/>
              <w:ind w:left="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CRF数据与原始资料核对是否一致</w:t>
            </w:r>
          </w:p>
        </w:tc>
        <w:tc>
          <w:tcPr>
            <w:tcW w:w="67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1F2D970">
            <w:pPr>
              <w:spacing w:before="105"/>
              <w:ind w:left="0" w:leftChars="0" w:right="0" w:rightChars="0"/>
              <w:jc w:val="center"/>
              <w:rPr>
                <w:rFonts w:hint="eastAsia" w:asci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62F20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09A8B6">
            <w:pPr>
              <w:pStyle w:val="9"/>
              <w:rPr>
                <w:rFonts w:ascii="Times New Roman"/>
                <w:sz w:val="18"/>
                <w:szCs w:val="18"/>
              </w:rPr>
            </w:pPr>
          </w:p>
        </w:tc>
      </w:tr>
      <w:tr w14:paraId="7C517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010" w:type="dxa"/>
            <w:vMerge w:val="continue"/>
          </w:tcPr>
          <w:p w14:paraId="013134C9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53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D9FED1">
            <w:pPr>
              <w:widowControl/>
              <w:ind w:left="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CRF上记录的AE是否与原始记录一致</w:t>
            </w:r>
          </w:p>
        </w:tc>
        <w:tc>
          <w:tcPr>
            <w:tcW w:w="67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5FE5C0B">
            <w:pPr>
              <w:spacing w:before="105"/>
              <w:ind w:left="0" w:leftChars="0" w:right="0" w:rightChars="0"/>
              <w:jc w:val="center"/>
              <w:rPr>
                <w:rFonts w:hint="eastAsia" w:asci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8A2C4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2A4038A">
            <w:pPr>
              <w:pStyle w:val="9"/>
              <w:rPr>
                <w:rFonts w:ascii="Times New Roman"/>
                <w:sz w:val="18"/>
                <w:szCs w:val="18"/>
              </w:rPr>
            </w:pPr>
          </w:p>
        </w:tc>
      </w:tr>
      <w:tr w14:paraId="65EA6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10" w:type="dxa"/>
            <w:vMerge w:val="continue"/>
            <w:tcBorders>
              <w:bottom w:val="single" w:color="auto" w:sz="4" w:space="0"/>
            </w:tcBorders>
          </w:tcPr>
          <w:p w14:paraId="1B77674B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53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070F01">
            <w:pPr>
              <w:widowControl/>
              <w:ind w:left="0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CRF上记录的合并用药是否与原始记录是否一致</w:t>
            </w:r>
          </w:p>
        </w:tc>
        <w:tc>
          <w:tcPr>
            <w:tcW w:w="67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A1E0115">
            <w:pPr>
              <w:spacing w:before="105"/>
              <w:ind w:left="0" w:leftChars="0" w:right="0" w:rightChars="0"/>
              <w:jc w:val="center"/>
              <w:rPr>
                <w:rFonts w:hint="eastAsia" w:asci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1BF18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04A074">
            <w:pPr>
              <w:pStyle w:val="9"/>
              <w:rPr>
                <w:rFonts w:ascii="Times New Roman"/>
                <w:sz w:val="18"/>
                <w:szCs w:val="18"/>
              </w:rPr>
            </w:pPr>
          </w:p>
        </w:tc>
      </w:tr>
      <w:tr w14:paraId="7F890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E6AE">
            <w:pPr>
              <w:pStyle w:val="9"/>
              <w:rPr>
                <w:rFonts w:ascii="黑体"/>
                <w:b/>
                <w:sz w:val="18"/>
              </w:rPr>
            </w:pPr>
          </w:p>
          <w:p w14:paraId="1A9253FB">
            <w:pPr>
              <w:pStyle w:val="9"/>
              <w:rPr>
                <w:rFonts w:ascii="黑体"/>
                <w:b/>
                <w:sz w:val="18"/>
              </w:rPr>
            </w:pPr>
          </w:p>
          <w:p w14:paraId="575B9176">
            <w:pPr>
              <w:pStyle w:val="9"/>
              <w:spacing w:before="11"/>
              <w:rPr>
                <w:rFonts w:ascii="黑体"/>
                <w:b/>
                <w:sz w:val="24"/>
              </w:rPr>
            </w:pPr>
          </w:p>
          <w:p w14:paraId="26571C71">
            <w:pPr>
              <w:pStyle w:val="9"/>
              <w:spacing w:line="333" w:lineRule="auto"/>
              <w:ind w:left="170" w:right="86" w:firstLine="26"/>
              <w:rPr>
                <w:sz w:val="18"/>
              </w:rPr>
            </w:pPr>
            <w:r>
              <w:rPr>
                <w:sz w:val="18"/>
              </w:rPr>
              <w:t>文件记录和修改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A98C">
            <w:pPr>
              <w:pStyle w:val="9"/>
              <w:spacing w:before="103"/>
              <w:ind w:left="26"/>
              <w:rPr>
                <w:sz w:val="18"/>
              </w:rPr>
            </w:pPr>
            <w:r>
              <w:rPr>
                <w:sz w:val="18"/>
              </w:rPr>
              <w:t>是否漏记合并用药或住院等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89AD6E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356E97">
            <w:pPr>
              <w:spacing w:before="105"/>
              <w:ind w:left="0" w:leftChars="0" w:right="0" w:rightChars="0"/>
              <w:jc w:val="center"/>
              <w:rPr>
                <w:sz w:val="15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113BD">
            <w:pPr>
              <w:pStyle w:val="9"/>
              <w:spacing w:before="133"/>
              <w:ind w:left="134"/>
              <w:rPr>
                <w:color w:val="808080"/>
                <w:sz w:val="15"/>
              </w:rPr>
            </w:pPr>
          </w:p>
        </w:tc>
      </w:tr>
      <w:tr w14:paraId="6E3C3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0A6D4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34DE5">
            <w:pPr>
              <w:pStyle w:val="9"/>
              <w:spacing w:before="105"/>
              <w:ind w:left="26"/>
              <w:rPr>
                <w:sz w:val="18"/>
              </w:rPr>
            </w:pPr>
            <w:r>
              <w:rPr>
                <w:sz w:val="18"/>
              </w:rPr>
              <w:t>原始病历书写及时，与访视、检验时间一致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1531D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F6549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CFA21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0FB9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BC5A1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6985F">
            <w:pPr>
              <w:pStyle w:val="9"/>
              <w:spacing w:before="74" w:line="242" w:lineRule="auto"/>
              <w:ind w:left="26" w:right="-15"/>
              <w:rPr>
                <w:sz w:val="15"/>
              </w:rPr>
            </w:pPr>
            <w:r>
              <w:rPr>
                <w:spacing w:val="-7"/>
                <w:sz w:val="18"/>
              </w:rPr>
              <w:t>原始病历和</w:t>
            </w:r>
            <w:r>
              <w:rPr>
                <w:rFonts w:ascii="Times New Roman" w:eastAsia="Times New Roman"/>
                <w:sz w:val="18"/>
              </w:rPr>
              <w:t>CRF</w:t>
            </w:r>
            <w:r>
              <w:rPr>
                <w:spacing w:val="-4"/>
                <w:sz w:val="18"/>
              </w:rPr>
              <w:t>填写、修改规范</w:t>
            </w:r>
            <w:r>
              <w:rPr>
                <w:sz w:val="15"/>
              </w:rPr>
              <w:t>（</w:t>
            </w:r>
            <w:r>
              <w:rPr>
                <w:spacing w:val="-3"/>
                <w:sz w:val="15"/>
              </w:rPr>
              <w:t>及时、准确、完整，修改必须有签名和日期</w:t>
            </w:r>
            <w:r>
              <w:rPr>
                <w:sz w:val="15"/>
              </w:rPr>
              <w:t>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F3239E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C8ECD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DE476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214D8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18429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11E22">
            <w:pPr>
              <w:pStyle w:val="9"/>
              <w:spacing w:before="72"/>
              <w:ind w:left="26"/>
              <w:rPr>
                <w:sz w:val="15"/>
              </w:rPr>
            </w:pPr>
            <w:r>
              <w:rPr>
                <w:rFonts w:ascii="Times New Roman" w:eastAsia="Times New Roman"/>
                <w:sz w:val="18"/>
              </w:rPr>
              <w:t>CRF</w:t>
            </w:r>
            <w:r>
              <w:rPr>
                <w:sz w:val="18"/>
              </w:rPr>
              <w:t>内容与检验单、病历一致</w:t>
            </w:r>
            <w:r>
              <w:rPr>
                <w:sz w:val="15"/>
              </w:rPr>
              <w:t xml:space="preserve">（关注 </w:t>
            </w:r>
            <w:r>
              <w:rPr>
                <w:rFonts w:ascii="Times New Roman" w:eastAsia="Times New Roman"/>
                <w:sz w:val="15"/>
              </w:rPr>
              <w:t>AE</w:t>
            </w:r>
            <w:r>
              <w:rPr>
                <w:sz w:val="15"/>
              </w:rPr>
              <w:t>、</w:t>
            </w:r>
            <w:r>
              <w:rPr>
                <w:rFonts w:ascii="Times New Roman" w:eastAsia="Times New Roman"/>
                <w:sz w:val="15"/>
              </w:rPr>
              <w:t>SAE</w:t>
            </w:r>
            <w:r>
              <w:rPr>
                <w:sz w:val="15"/>
              </w:rPr>
              <w:t>、合并用药等）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7ACDC5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B4873B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35EFB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A842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0406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F006E">
            <w:pPr>
              <w:pStyle w:val="9"/>
              <w:spacing w:before="72"/>
              <w:ind w:left="26"/>
              <w:rPr>
                <w:rFonts w:hint="eastAsia" w:ascii="宋体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检查伦理批件，若试验时长超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1年，是否有</w:t>
            </w:r>
            <w:r>
              <w:rPr>
                <w:rFonts w:hint="eastAsia" w:ascii="宋体" w:eastAsia="宋体"/>
                <w:sz w:val="18"/>
                <w:szCs w:val="18"/>
              </w:rPr>
              <w:t>年度跟踪审查</w:t>
            </w:r>
            <w:r>
              <w:rPr>
                <w:rFonts w:hint="eastAsia"/>
                <w:sz w:val="18"/>
                <w:szCs w:val="18"/>
                <w:lang w:eastAsia="zh-CN"/>
              </w:rPr>
              <w:t>报告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B0A6AF">
            <w:pPr>
              <w:spacing w:before="105"/>
              <w:ind w:left="0" w:leftChars="0" w:right="0" w:rightChars="0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15BB80">
            <w:pPr>
              <w:spacing w:before="105"/>
              <w:ind w:left="0" w:leftChars="0" w:right="0" w:rightChars="0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30A12">
            <w:pPr>
              <w:pStyle w:val="9"/>
              <w:rPr>
                <w:rFonts w:hint="eastAsia" w:ascii="宋体"/>
                <w:sz w:val="18"/>
                <w:szCs w:val="18"/>
              </w:rPr>
            </w:pPr>
          </w:p>
        </w:tc>
      </w:tr>
      <w:tr w14:paraId="508D1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F3DE8">
            <w:pPr>
              <w:pStyle w:val="9"/>
              <w:rPr>
                <w:rFonts w:ascii="黑体"/>
                <w:b/>
                <w:sz w:val="18"/>
              </w:rPr>
            </w:pPr>
          </w:p>
          <w:p w14:paraId="70C297C3">
            <w:pPr>
              <w:pStyle w:val="9"/>
              <w:rPr>
                <w:rFonts w:ascii="黑体"/>
                <w:b/>
                <w:sz w:val="18"/>
              </w:rPr>
            </w:pPr>
          </w:p>
          <w:p w14:paraId="4FF16670">
            <w:pPr>
              <w:pStyle w:val="9"/>
              <w:rPr>
                <w:rFonts w:ascii="黑体"/>
                <w:b/>
                <w:sz w:val="18"/>
              </w:rPr>
            </w:pPr>
          </w:p>
          <w:p w14:paraId="28E0A505">
            <w:pPr>
              <w:pStyle w:val="9"/>
              <w:rPr>
                <w:rFonts w:ascii="黑体"/>
                <w:b/>
                <w:sz w:val="18"/>
              </w:rPr>
            </w:pPr>
          </w:p>
          <w:p w14:paraId="55AE283E">
            <w:pPr>
              <w:pStyle w:val="9"/>
              <w:spacing w:before="8"/>
              <w:rPr>
                <w:rFonts w:ascii="黑体"/>
                <w:b/>
                <w:sz w:val="21"/>
              </w:rPr>
            </w:pPr>
          </w:p>
          <w:p w14:paraId="116F278E">
            <w:pPr>
              <w:pStyle w:val="9"/>
              <w:spacing w:before="1"/>
              <w:ind w:left="232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试验</w:t>
            </w:r>
            <w:r>
              <w:rPr>
                <w:rFonts w:hint="eastAsia"/>
                <w:sz w:val="18"/>
                <w:lang w:eastAsia="zh-CN"/>
              </w:rPr>
              <w:t>药品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A6A26">
            <w:pPr>
              <w:pStyle w:val="9"/>
              <w:spacing w:before="26"/>
              <w:ind w:left="26"/>
              <w:rPr>
                <w:sz w:val="18"/>
              </w:rPr>
            </w:pPr>
            <w:r>
              <w:rPr>
                <w:sz w:val="18"/>
              </w:rPr>
              <w:t>有</w:t>
            </w:r>
            <w:r>
              <w:rPr>
                <w:rFonts w:hint="eastAsia"/>
                <w:sz w:val="18"/>
                <w:lang w:eastAsia="zh-CN"/>
              </w:rPr>
              <w:t>药品</w:t>
            </w:r>
            <w:r>
              <w:rPr>
                <w:sz w:val="18"/>
              </w:rPr>
              <w:t>接收表及</w:t>
            </w:r>
            <w:r>
              <w:rPr>
                <w:rFonts w:hint="eastAsia"/>
                <w:sz w:val="18"/>
                <w:lang w:eastAsia="zh-CN"/>
              </w:rPr>
              <w:t>药品</w:t>
            </w:r>
            <w:r>
              <w:rPr>
                <w:sz w:val="18"/>
              </w:rPr>
              <w:t>运输等原始凭据并签名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B0ACD0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A5070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89B62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ABEE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1094A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3ABE9">
            <w:pPr>
              <w:pStyle w:val="9"/>
              <w:spacing w:before="28"/>
              <w:ind w:left="26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冷链运输有实时温度记录</w:t>
            </w:r>
            <w:r>
              <w:rPr>
                <w:rFonts w:hint="eastAsia"/>
                <w:sz w:val="18"/>
                <w:lang w:eastAsia="zh-CN"/>
              </w:rPr>
              <w:t>、校准证书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5151B0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283B95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CD28A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995C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0D8EE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DD80B">
            <w:pPr>
              <w:pStyle w:val="9"/>
              <w:spacing w:before="29"/>
              <w:ind w:left="26"/>
              <w:rPr>
                <w:sz w:val="15"/>
              </w:rPr>
            </w:pPr>
            <w:r>
              <w:rPr>
                <w:sz w:val="18"/>
              </w:rPr>
              <w:t>每批次均有检验报告（</w:t>
            </w:r>
            <w:r>
              <w:rPr>
                <w:sz w:val="15"/>
              </w:rPr>
              <w:t>包括已上市对照药、基础用药）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0F8830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D8C08B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21035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2AA175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856E3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0E90B">
            <w:pPr>
              <w:pStyle w:val="9"/>
              <w:spacing w:before="26"/>
              <w:ind w:left="26"/>
              <w:rPr>
                <w:sz w:val="18"/>
              </w:rPr>
            </w:pPr>
            <w:r>
              <w:rPr>
                <w:sz w:val="18"/>
              </w:rPr>
              <w:t>接收表上注明效期、批号、保存条件、数量等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8BF52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60838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60347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E61B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8908D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15D49">
            <w:pPr>
              <w:pStyle w:val="9"/>
              <w:spacing w:before="28"/>
              <w:ind w:left="26"/>
              <w:rPr>
                <w:sz w:val="15"/>
              </w:rPr>
            </w:pPr>
            <w:r>
              <w:rPr>
                <w:sz w:val="18"/>
              </w:rPr>
              <w:t>试验</w:t>
            </w:r>
            <w:r>
              <w:rPr>
                <w:rFonts w:hint="eastAsia"/>
                <w:sz w:val="18"/>
                <w:lang w:eastAsia="zh-CN"/>
              </w:rPr>
              <w:t>药品</w:t>
            </w:r>
            <w:r>
              <w:rPr>
                <w:sz w:val="18"/>
              </w:rPr>
              <w:t>在有效期内（</w:t>
            </w:r>
            <w:r>
              <w:rPr>
                <w:sz w:val="15"/>
              </w:rPr>
              <w:t>整个试验期）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6E83C4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B227EA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B39F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C81B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220CB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2A6CE">
            <w:pPr>
              <w:pStyle w:val="9"/>
              <w:spacing w:before="28"/>
              <w:ind w:left="26"/>
              <w:rPr>
                <w:sz w:val="18"/>
              </w:rPr>
            </w:pPr>
            <w:r>
              <w:rPr>
                <w:sz w:val="18"/>
              </w:rPr>
              <w:t>药</w:t>
            </w:r>
            <w:r>
              <w:rPr>
                <w:rFonts w:hint="eastAsia"/>
                <w:sz w:val="18"/>
                <w:lang w:eastAsia="zh-CN"/>
              </w:rPr>
              <w:t>品</w:t>
            </w:r>
            <w:r>
              <w:rPr>
                <w:sz w:val="18"/>
              </w:rPr>
              <w:t>保存条件适当，并有温湿度记录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276EE3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E41FDA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96856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0A18C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33519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EDC0C">
            <w:pPr>
              <w:pStyle w:val="9"/>
              <w:spacing w:before="26"/>
              <w:ind w:left="26"/>
              <w:rPr>
                <w:sz w:val="18"/>
              </w:rPr>
            </w:pPr>
            <w:r>
              <w:rPr>
                <w:sz w:val="18"/>
              </w:rPr>
              <w:t>药</w:t>
            </w:r>
            <w:r>
              <w:rPr>
                <w:rFonts w:hint="eastAsia"/>
                <w:sz w:val="18"/>
                <w:lang w:eastAsia="zh-CN"/>
              </w:rPr>
              <w:t>品</w:t>
            </w:r>
            <w:r>
              <w:rPr>
                <w:sz w:val="18"/>
              </w:rPr>
              <w:t>分发、回收、退还记录均完整，数量吻合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A7C853">
            <w:pPr>
              <w:spacing w:before="105"/>
              <w:ind w:left="0" w:leftChars="0" w:right="0" w:rightChars="0"/>
              <w:jc w:val="center"/>
              <w:rPr>
                <w:rFonts w:hint="default" w:ascii="Times New Roman" w:eastAsia="宋体"/>
                <w:sz w:val="16"/>
                <w:lang w:val="en-US"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38D0C2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7CD1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A83F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9AFD9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A37E4">
            <w:pPr>
              <w:widowControl/>
              <w:ind w:left="0"/>
              <w:rPr>
                <w:rFonts w:hint="eastAsia" w:ascii="宋体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是否回收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eastAsia="zh-CN"/>
              </w:rPr>
              <w:t>剩余试验用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药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eastAsia="zh-CN"/>
              </w:rPr>
              <w:t>品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93E04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BEC451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FF35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9C69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6AC8A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76B02">
            <w:pPr>
              <w:widowControl/>
              <w:ind w:left="0"/>
              <w:rPr>
                <w:rFonts w:hint="eastAsia" w:ascii="宋体"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回收药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是否有证明</w:t>
            </w:r>
            <w:r>
              <w:rPr>
                <w:rFonts w:hint="eastAsia" w:cs="宋体"/>
                <w:color w:val="000000"/>
                <w:kern w:val="0"/>
                <w:sz w:val="18"/>
                <w:szCs w:val="18"/>
                <w:lang w:eastAsia="zh-CN"/>
              </w:rPr>
              <w:t>（如寄送交接单）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06B1DA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CB3968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B83F7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2291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E5C08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2D3FE">
            <w:pPr>
              <w:widowControl/>
              <w:ind w:left="0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eastAsia="zh-CN"/>
              </w:rPr>
              <w:t>若剩余试验用药品销毁，是否有试验用药品销毁证明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923B68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CDA39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DC48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EEF4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92D7">
            <w:pPr>
              <w:rPr>
                <w:rFonts w:ascii="宋体" w:hAnsi="宋体" w:eastAsia="宋体" w:cs="宋体"/>
                <w:sz w:val="22"/>
                <w:szCs w:val="22"/>
                <w:lang w:val="zh-CN" w:eastAsia="zh-CN" w:bidi="zh-CN"/>
              </w:rPr>
            </w:pPr>
          </w:p>
          <w:p w14:paraId="239E4279">
            <w:pPr>
              <w:rPr>
                <w:rFonts w:ascii="宋体" w:hAnsi="宋体" w:eastAsia="宋体" w:cs="宋体"/>
                <w:sz w:val="22"/>
                <w:szCs w:val="22"/>
                <w:lang w:val="zh-CN" w:eastAsia="zh-CN" w:bidi="zh-CN"/>
              </w:rPr>
            </w:pPr>
          </w:p>
          <w:p w14:paraId="4C0C34BC">
            <w:pPr>
              <w:pStyle w:val="9"/>
              <w:spacing w:before="1"/>
              <w:ind w:left="0"/>
              <w:rPr>
                <w:lang w:val="zh-CN" w:eastAsia="zh-CN"/>
              </w:rPr>
            </w:pPr>
            <w:r>
              <w:rPr>
                <w:sz w:val="18"/>
                <w:lang w:val="zh-CN" w:eastAsia="zh-CN"/>
              </w:rPr>
              <w:t>试验</w:t>
            </w:r>
            <w:r>
              <w:rPr>
                <w:rFonts w:hint="default"/>
                <w:sz w:val="18"/>
                <w:lang w:val="zh-CN" w:eastAsia="zh-CN"/>
              </w:rPr>
              <w:t>结束</w:t>
            </w:r>
            <w:r>
              <w:rPr>
                <w:rFonts w:hint="eastAsia"/>
                <w:sz w:val="18"/>
                <w:lang w:val="zh-CN" w:eastAsia="zh-CN"/>
              </w:rPr>
              <w:t>关中心前</w:t>
            </w:r>
            <w:r>
              <w:rPr>
                <w:rFonts w:hint="default"/>
                <w:sz w:val="18"/>
                <w:lang w:val="zh-CN" w:eastAsia="zh-CN"/>
              </w:rPr>
              <w:t>文件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28FAFB">
            <w:pPr>
              <w:pStyle w:val="10"/>
              <w:spacing w:before="79" w:line="218" w:lineRule="auto"/>
              <w:ind w:left="41"/>
              <w:rPr>
                <w:rFonts w:hint="default" w:ascii="宋体" w:hAnsi="宋体" w:eastAsia="宋体" w:cs="宋体"/>
                <w:kern w:val="0"/>
                <w:sz w:val="17"/>
                <w:szCs w:val="17"/>
              </w:rPr>
            </w:pPr>
            <w:r>
              <w:rPr>
                <w:rFonts w:hint="eastAsia"/>
                <w:color w:val="000000"/>
                <w:spacing w:val="0"/>
                <w:sz w:val="18"/>
                <w:szCs w:val="18"/>
                <w:lang w:val="zh-CN" w:eastAsia="zh-CN" w:bidi="zh-CN"/>
              </w:rPr>
              <w:t>是</w:t>
            </w:r>
            <w:r>
              <w:rPr>
                <w:rFonts w:hint="eastAsia"/>
                <w:spacing w:val="9"/>
                <w:lang w:eastAsia="zh-CN"/>
              </w:rPr>
              <w:t>否有关闭中心函（签名齐全，无漏项）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82E5B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0FEB8F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5A3BB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0DFF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03611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61BC90">
            <w:pPr>
              <w:pStyle w:val="10"/>
              <w:spacing w:before="80" w:line="218" w:lineRule="auto"/>
              <w:ind w:left="41"/>
              <w:rPr>
                <w:rFonts w:hint="default" w:ascii="宋体" w:hAnsi="宋体" w:eastAsia="宋体" w:cs="宋体"/>
                <w:kern w:val="0"/>
                <w:sz w:val="17"/>
                <w:szCs w:val="17"/>
              </w:rPr>
            </w:pPr>
            <w:r>
              <w:rPr>
                <w:rFonts w:hint="eastAsia"/>
                <w:spacing w:val="9"/>
                <w:lang w:eastAsia="zh-CN"/>
              </w:rPr>
              <w:t>是否有</w:t>
            </w:r>
            <w:r>
              <w:rPr>
                <w:spacing w:val="9"/>
              </w:rPr>
              <w:t>研究总结报告</w:t>
            </w:r>
            <w:r>
              <w:rPr>
                <w:rFonts w:hint="eastAsia"/>
                <w:spacing w:val="9"/>
                <w:lang w:eastAsia="zh-CN"/>
              </w:rPr>
              <w:t>（签名齐全，无漏项）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29117F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55191B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F4129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B8F4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0FC32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F5E5C">
            <w:pPr>
              <w:pStyle w:val="9"/>
              <w:spacing w:before="26"/>
              <w:ind w:left="26"/>
              <w:rPr>
                <w:rFonts w:hint="default" w:ascii="宋体" w:hAnsi="宋体" w:eastAsia="宋体" w:cs="宋体"/>
                <w:kern w:val="0"/>
                <w:sz w:val="18"/>
                <w:szCs w:val="22"/>
                <w:lang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22"/>
                <w:lang w:eastAsia="zh-CN"/>
              </w:rPr>
              <w:t>是否有临床试验分中心报告（含签字盖章）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826C61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EB97F8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76A7C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1C54AD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1482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2C1DE">
            <w:pPr>
              <w:pStyle w:val="9"/>
              <w:spacing w:before="26"/>
              <w:ind w:left="26"/>
              <w:rPr>
                <w:spacing w:val="0"/>
                <w:sz w:val="18"/>
              </w:rPr>
            </w:pPr>
            <w:r>
              <w:rPr>
                <w:rFonts w:hint="default" w:ascii="宋体" w:hAnsi="宋体" w:eastAsia="宋体"/>
                <w:sz w:val="18"/>
                <w:szCs w:val="22"/>
                <w:lang w:eastAsia="zh-CN"/>
              </w:rPr>
              <w:t>是否有统计分析报告（含统计单位签字盖章）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A81EAB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A8F8A6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D041C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288DF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40273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B82BA">
            <w:pPr>
              <w:pStyle w:val="9"/>
              <w:spacing w:before="26"/>
              <w:ind w:left="26"/>
              <w:rPr>
                <w:rFonts w:hint="eastAsia" w:eastAsia="宋体"/>
                <w:spacing w:val="0"/>
                <w:sz w:val="18"/>
                <w:lang w:eastAsia="zh-CN"/>
              </w:rPr>
            </w:pPr>
            <w:r>
              <w:rPr>
                <w:rFonts w:hint="eastAsia"/>
                <w:spacing w:val="0"/>
                <w:sz w:val="18"/>
                <w:lang w:eastAsia="zh-CN"/>
              </w:rPr>
              <w:t>是否有监查计划表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CF64B5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AF46DC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D18F5">
            <w:pPr>
              <w:pStyle w:val="9"/>
              <w:rPr>
                <w:rFonts w:hint="default" w:ascii="Times New Roman" w:eastAsia="宋体"/>
                <w:sz w:val="16"/>
                <w:lang w:val="en-US" w:eastAsia="zh-CN"/>
              </w:rPr>
            </w:pPr>
          </w:p>
        </w:tc>
      </w:tr>
      <w:tr w14:paraId="431A1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0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4C621">
            <w:pPr>
              <w:rPr>
                <w:sz w:val="2"/>
                <w:szCs w:val="2"/>
              </w:rPr>
            </w:pP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85E87">
            <w:pPr>
              <w:pStyle w:val="9"/>
              <w:spacing w:before="26"/>
              <w:ind w:left="26"/>
              <w:rPr>
                <w:spacing w:val="0"/>
                <w:sz w:val="18"/>
              </w:rPr>
            </w:pPr>
            <w:r>
              <w:rPr>
                <w:rFonts w:hint="eastAsia"/>
                <w:spacing w:val="0"/>
                <w:sz w:val="18"/>
                <w:lang w:eastAsia="zh-CN"/>
              </w:rPr>
              <w:t>其他：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2B5D49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B4EEEF">
            <w:pPr>
              <w:spacing w:before="105"/>
              <w:ind w:left="0" w:leftChars="0" w:right="0" w:rightChars="0"/>
              <w:jc w:val="center"/>
              <w:rPr>
                <w:rFonts w:ascii="Times New Roman"/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sym w:font="Wingdings" w:char="00A8"/>
            </w:r>
          </w:p>
        </w:tc>
        <w:tc>
          <w:tcPr>
            <w:tcW w:w="2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455BE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60E10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27930">
            <w:pPr>
              <w:pStyle w:val="9"/>
              <w:spacing w:before="105"/>
              <w:ind w:right="205"/>
              <w:jc w:val="both"/>
              <w:rPr>
                <w:sz w:val="18"/>
              </w:rPr>
            </w:pPr>
            <w:r>
              <w:rPr>
                <w:sz w:val="18"/>
              </w:rPr>
              <w:t>其它问题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4C9">
            <w:pPr>
              <w:pStyle w:val="9"/>
              <w:spacing w:before="40"/>
              <w:ind w:left="26"/>
              <w:rPr>
                <w:sz w:val="18"/>
              </w:rPr>
            </w:pPr>
            <w:r>
              <w:rPr>
                <w:sz w:val="18"/>
              </w:rPr>
              <w:t xml:space="preserve">需抽查 </w:t>
            </w:r>
            <w:r>
              <w:rPr>
                <w:rFonts w:ascii="Times New Roman" w:eastAsia="Times New Roman"/>
                <w:sz w:val="18"/>
              </w:rPr>
              <w:t xml:space="preserve">HIS </w:t>
            </w:r>
            <w:r>
              <w:rPr>
                <w:sz w:val="18"/>
              </w:rPr>
              <w:t>系统，关注研究期间是否漏记合并用药或住院等</w:t>
            </w:r>
          </w:p>
        </w:tc>
        <w:tc>
          <w:tcPr>
            <w:tcW w:w="34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D8B95">
            <w:pPr>
              <w:pStyle w:val="9"/>
              <w:rPr>
                <w:rFonts w:ascii="Times New Roman"/>
                <w:sz w:val="16"/>
              </w:rPr>
            </w:pPr>
          </w:p>
        </w:tc>
      </w:tr>
    </w:tbl>
    <w:p w14:paraId="06B03E1B">
      <w:pPr>
        <w:pStyle w:val="3"/>
        <w:spacing w:before="11"/>
        <w:rPr>
          <w:rFonts w:ascii="黑体"/>
          <w:b/>
          <w:sz w:val="12"/>
        </w:rPr>
      </w:pPr>
    </w:p>
    <w:p w14:paraId="15B4FF6A">
      <w:pPr>
        <w:spacing w:before="75" w:after="3"/>
        <w:ind w:left="3256" w:right="0" w:firstLine="0"/>
        <w:jc w:val="left"/>
        <w:rPr>
          <w:sz w:val="18"/>
        </w:rPr>
      </w:pPr>
      <w:r>
        <w:rPr>
          <w:b/>
          <w:sz w:val="18"/>
        </w:rPr>
        <w:t>批件、版本时间明细表（</w:t>
      </w:r>
      <w:r>
        <w:rPr>
          <w:sz w:val="18"/>
        </w:rPr>
        <w:t>注：只填写在本中心采用过的版本信息）</w:t>
      </w:r>
    </w:p>
    <w:tbl>
      <w:tblPr>
        <w:tblStyle w:val="6"/>
        <w:tblW w:w="9910" w:type="dxa"/>
        <w:tblInd w:w="-5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3900"/>
        <w:gridCol w:w="3510"/>
      </w:tblGrid>
      <w:tr w14:paraId="7490B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2500" w:type="dxa"/>
            <w:vMerge w:val="restart"/>
          </w:tcPr>
          <w:p w14:paraId="437E4C05">
            <w:pPr>
              <w:pStyle w:val="9"/>
              <w:spacing w:before="151"/>
              <w:ind w:left="350"/>
              <w:rPr>
                <w:sz w:val="18"/>
              </w:rPr>
            </w:pPr>
            <w:r>
              <w:rPr>
                <w:sz w:val="18"/>
              </w:rPr>
              <w:t>版本号</w:t>
            </w:r>
          </w:p>
        </w:tc>
        <w:tc>
          <w:tcPr>
            <w:tcW w:w="3900" w:type="dxa"/>
          </w:tcPr>
          <w:p w14:paraId="6D49AD9E">
            <w:pPr>
              <w:pStyle w:val="9"/>
              <w:spacing w:before="16" w:line="222" w:lineRule="exact"/>
              <w:ind w:right="1782"/>
              <w:jc w:val="center"/>
              <w:rPr>
                <w:sz w:val="18"/>
              </w:rPr>
            </w:pPr>
            <w:r>
              <w:rPr>
                <w:sz w:val="18"/>
              </w:rPr>
              <w:t>版本时间</w:t>
            </w:r>
          </w:p>
        </w:tc>
        <w:tc>
          <w:tcPr>
            <w:tcW w:w="3510" w:type="dxa"/>
          </w:tcPr>
          <w:p w14:paraId="28A71953">
            <w:pPr>
              <w:pStyle w:val="9"/>
              <w:spacing w:before="14" w:line="222" w:lineRule="exact"/>
              <w:ind w:firstLine="180" w:firstLineChars="1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伦理</w:t>
            </w:r>
            <w:r>
              <w:rPr>
                <w:rFonts w:hint="eastAsia"/>
                <w:sz w:val="18"/>
                <w:lang w:eastAsia="zh-CN"/>
              </w:rPr>
              <w:t>（</w:t>
            </w:r>
            <w:r>
              <w:rPr>
                <w:sz w:val="18"/>
              </w:rPr>
              <w:t>批件、备案</w:t>
            </w:r>
            <w:r>
              <w:rPr>
                <w:rFonts w:hint="eastAsia"/>
                <w:sz w:val="18"/>
                <w:lang w:eastAsia="zh-CN"/>
              </w:rPr>
              <w:t>）</w:t>
            </w:r>
            <w:r>
              <w:rPr>
                <w:sz w:val="18"/>
              </w:rPr>
              <w:t>时</w:t>
            </w:r>
            <w:r>
              <w:rPr>
                <w:rFonts w:hint="eastAsia"/>
                <w:sz w:val="18"/>
                <w:lang w:eastAsia="zh-CN"/>
              </w:rPr>
              <w:t>间</w:t>
            </w:r>
          </w:p>
        </w:tc>
      </w:tr>
      <w:tr w14:paraId="5727D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500" w:type="dxa"/>
            <w:vMerge w:val="continue"/>
            <w:tcBorders>
              <w:top w:val="nil"/>
            </w:tcBorders>
          </w:tcPr>
          <w:p w14:paraId="6903F5C3">
            <w:pPr>
              <w:rPr>
                <w:sz w:val="2"/>
                <w:szCs w:val="2"/>
              </w:rPr>
            </w:pPr>
          </w:p>
        </w:tc>
        <w:tc>
          <w:tcPr>
            <w:tcW w:w="7410" w:type="dxa"/>
            <w:gridSpan w:val="2"/>
            <w:vAlign w:val="center"/>
          </w:tcPr>
          <w:p w14:paraId="269D3B64">
            <w:pPr>
              <w:pStyle w:val="9"/>
              <w:spacing w:before="14" w:line="222" w:lineRule="exact"/>
              <w:ind w:firstLine="180" w:firstLineChars="100"/>
              <w:jc w:val="center"/>
              <w:rPr>
                <w:sz w:val="18"/>
              </w:rPr>
            </w:pPr>
            <w:r>
              <w:rPr>
                <w:sz w:val="18"/>
              </w:rPr>
              <w:t>试验方案</w:t>
            </w:r>
          </w:p>
        </w:tc>
      </w:tr>
      <w:tr w14:paraId="038BA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500" w:type="dxa"/>
          </w:tcPr>
          <w:p w14:paraId="2A979ADD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900" w:type="dxa"/>
          </w:tcPr>
          <w:p w14:paraId="10A77A0B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510" w:type="dxa"/>
          </w:tcPr>
          <w:p w14:paraId="157CFBDF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749A1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500" w:type="dxa"/>
          </w:tcPr>
          <w:p w14:paraId="3E4377D5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900" w:type="dxa"/>
          </w:tcPr>
          <w:p w14:paraId="69D2FC1A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510" w:type="dxa"/>
          </w:tcPr>
          <w:p w14:paraId="1CDF8CF3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5BCB8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500" w:type="dxa"/>
          </w:tcPr>
          <w:p w14:paraId="3DF27DBC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900" w:type="dxa"/>
          </w:tcPr>
          <w:p w14:paraId="643288FC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510" w:type="dxa"/>
          </w:tcPr>
          <w:p w14:paraId="31A2083C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0C9F4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500" w:type="dxa"/>
          </w:tcPr>
          <w:p w14:paraId="11A05FCE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7410" w:type="dxa"/>
            <w:gridSpan w:val="2"/>
            <w:vAlign w:val="center"/>
          </w:tcPr>
          <w:p w14:paraId="5DF08544">
            <w:pPr>
              <w:pStyle w:val="9"/>
              <w:jc w:val="center"/>
              <w:rPr>
                <w:rFonts w:ascii="Times New Roman"/>
                <w:sz w:val="16"/>
              </w:rPr>
            </w:pPr>
            <w:r>
              <w:rPr>
                <w:sz w:val="18"/>
              </w:rPr>
              <w:t>知情同意书</w:t>
            </w:r>
          </w:p>
        </w:tc>
      </w:tr>
      <w:tr w14:paraId="23D71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500" w:type="dxa"/>
          </w:tcPr>
          <w:p w14:paraId="31356473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900" w:type="dxa"/>
          </w:tcPr>
          <w:p w14:paraId="0BED643C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510" w:type="dxa"/>
          </w:tcPr>
          <w:p w14:paraId="122A110F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3A194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500" w:type="dxa"/>
          </w:tcPr>
          <w:p w14:paraId="1286E125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900" w:type="dxa"/>
          </w:tcPr>
          <w:p w14:paraId="5C4BD509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510" w:type="dxa"/>
          </w:tcPr>
          <w:p w14:paraId="5D4F01F2">
            <w:pPr>
              <w:pStyle w:val="9"/>
              <w:rPr>
                <w:rFonts w:ascii="Times New Roman"/>
                <w:sz w:val="16"/>
              </w:rPr>
            </w:pPr>
          </w:p>
        </w:tc>
      </w:tr>
      <w:tr w14:paraId="0492F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500" w:type="dxa"/>
          </w:tcPr>
          <w:p w14:paraId="7827333B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900" w:type="dxa"/>
          </w:tcPr>
          <w:p w14:paraId="0CA7E957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510" w:type="dxa"/>
          </w:tcPr>
          <w:p w14:paraId="65C9CA16">
            <w:pPr>
              <w:pStyle w:val="9"/>
              <w:rPr>
                <w:rFonts w:ascii="Times New Roman"/>
                <w:sz w:val="16"/>
              </w:rPr>
            </w:pPr>
          </w:p>
        </w:tc>
      </w:tr>
    </w:tbl>
    <w:p w14:paraId="4AFE5B6A"/>
    <w:tbl>
      <w:tblPr>
        <w:tblStyle w:val="7"/>
        <w:tblW w:w="9830" w:type="dxa"/>
        <w:tblInd w:w="-4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2837"/>
        <w:gridCol w:w="1844"/>
        <w:gridCol w:w="2599"/>
      </w:tblGrid>
      <w:tr w14:paraId="23327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550" w:type="dxa"/>
            <w:shd w:val="clear" w:color="auto" w:fill="auto"/>
            <w:vAlign w:val="center"/>
          </w:tcPr>
          <w:p w14:paraId="673F6426">
            <w:pPr>
              <w:ind w:left="0"/>
              <w:jc w:val="center"/>
              <w:rPr>
                <w:sz w:val="20"/>
                <w:vertAlign w:val="baseline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主要研究者</w:t>
            </w:r>
            <w:r>
              <w:rPr>
                <w:rFonts w:hint="eastAsia"/>
                <w:kern w:val="0"/>
                <w:sz w:val="20"/>
                <w:lang w:eastAsia="zh-CN"/>
              </w:rPr>
              <w:t>对</w:t>
            </w:r>
            <w:r>
              <w:rPr>
                <w:rFonts w:hint="eastAsia" w:ascii="宋体" w:hAnsi="宋体"/>
                <w:kern w:val="0"/>
                <w:sz w:val="20"/>
              </w:rPr>
              <w:t>数据真实性承诺并签字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25B8AC1">
            <w:pPr>
              <w:ind w:left="0" w:firstLine="200" w:firstLineChars="100"/>
              <w:jc w:val="center"/>
              <w:rPr>
                <w:sz w:val="20"/>
                <w:vertAlign w:val="baseline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0FC08BE">
            <w:pPr>
              <w:ind w:left="0" w:firstLine="200" w:firstLineChars="100"/>
              <w:jc w:val="center"/>
              <w:rPr>
                <w:sz w:val="20"/>
                <w:vertAlign w:val="baseline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  期</w:t>
            </w:r>
          </w:p>
        </w:tc>
        <w:tc>
          <w:tcPr>
            <w:tcW w:w="2599" w:type="dxa"/>
          </w:tcPr>
          <w:p w14:paraId="609D1E23">
            <w:pPr>
              <w:pStyle w:val="2"/>
              <w:spacing w:before="1"/>
              <w:rPr>
                <w:vertAlign w:val="baseline"/>
              </w:rPr>
            </w:pPr>
          </w:p>
        </w:tc>
      </w:tr>
      <w:tr w14:paraId="6B9E7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550" w:type="dxa"/>
            <w:shd w:val="clear" w:color="auto" w:fill="auto"/>
            <w:vAlign w:val="center"/>
          </w:tcPr>
          <w:p w14:paraId="4293C004">
            <w:pPr>
              <w:ind w:left="0"/>
              <w:jc w:val="center"/>
              <w:rPr>
                <w:sz w:val="20"/>
                <w:vertAlign w:val="baseline"/>
              </w:rPr>
            </w:pPr>
            <w:r>
              <w:rPr>
                <w:rFonts w:hint="eastAsia"/>
                <w:kern w:val="0"/>
                <w:sz w:val="20"/>
                <w:lang w:eastAsia="zh-CN"/>
              </w:rPr>
              <w:t>机构</w:t>
            </w:r>
            <w:r>
              <w:rPr>
                <w:rFonts w:hint="eastAsia" w:ascii="宋体" w:hAnsi="宋体"/>
                <w:kern w:val="0"/>
                <w:sz w:val="20"/>
              </w:rPr>
              <w:t>质控员签名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0D6F566D">
            <w:pPr>
              <w:ind w:left="0" w:firstLine="200" w:firstLineChars="100"/>
              <w:jc w:val="center"/>
              <w:rPr>
                <w:sz w:val="20"/>
                <w:vertAlign w:val="baseline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05BF2E2A">
            <w:pPr>
              <w:ind w:left="0" w:firstLine="200" w:firstLineChars="100"/>
              <w:jc w:val="center"/>
              <w:rPr>
                <w:sz w:val="20"/>
                <w:vertAlign w:val="baseline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  期</w:t>
            </w:r>
          </w:p>
        </w:tc>
        <w:tc>
          <w:tcPr>
            <w:tcW w:w="2599" w:type="dxa"/>
          </w:tcPr>
          <w:p w14:paraId="1AB4F4FA">
            <w:pPr>
              <w:pStyle w:val="2"/>
              <w:spacing w:before="1"/>
              <w:rPr>
                <w:vertAlign w:val="baseline"/>
              </w:rPr>
            </w:pPr>
          </w:p>
        </w:tc>
      </w:tr>
    </w:tbl>
    <w:p w14:paraId="525A1CCB"/>
    <w:sectPr>
      <w:headerReference r:id="rId5" w:type="default"/>
      <w:footerReference r:id="rId6" w:type="default"/>
      <w:pgSz w:w="11906" w:h="16838"/>
      <w:pgMar w:top="1417" w:right="850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D8D0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DAD38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DAD38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76234">
    <w:pPr>
      <w:pStyle w:val="5"/>
      <w:pBdr>
        <w:bottom w:val="none" w:color="auto" w:sz="0" w:space="1"/>
      </w:pBdr>
      <w:jc w:val="right"/>
    </w:pPr>
    <w:r>
      <w:rPr>
        <w:rFonts w:hint="eastAsia"/>
        <w:lang w:val="en-US" w:eastAsia="zh-CN"/>
      </w:rPr>
      <w:t>JG-YW-SOP-ZK-001-6.1-F-03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9348C"/>
    <w:rsid w:val="0F8B69AB"/>
    <w:rsid w:val="151B6FF6"/>
    <w:rsid w:val="1700263C"/>
    <w:rsid w:val="17797065"/>
    <w:rsid w:val="19ED659F"/>
    <w:rsid w:val="1A5A1E87"/>
    <w:rsid w:val="1F1A6BE1"/>
    <w:rsid w:val="21134B3E"/>
    <w:rsid w:val="24254556"/>
    <w:rsid w:val="256242E5"/>
    <w:rsid w:val="2B4104F9"/>
    <w:rsid w:val="2C442BE4"/>
    <w:rsid w:val="2F92671E"/>
    <w:rsid w:val="3A257964"/>
    <w:rsid w:val="3B2604C8"/>
    <w:rsid w:val="411E6F69"/>
    <w:rsid w:val="42AD1D3A"/>
    <w:rsid w:val="473C0168"/>
    <w:rsid w:val="47A54BED"/>
    <w:rsid w:val="49441489"/>
    <w:rsid w:val="49F31EF7"/>
    <w:rsid w:val="4F8779A7"/>
    <w:rsid w:val="54B83CD0"/>
    <w:rsid w:val="54B95421"/>
    <w:rsid w:val="54D2705A"/>
    <w:rsid w:val="57476C49"/>
    <w:rsid w:val="59172716"/>
    <w:rsid w:val="605D66AD"/>
    <w:rsid w:val="607A7693"/>
    <w:rsid w:val="629F5C32"/>
    <w:rsid w:val="63504808"/>
    <w:rsid w:val="66F422E8"/>
    <w:rsid w:val="6F4B2A10"/>
    <w:rsid w:val="6F8073A0"/>
    <w:rsid w:val="74766C7F"/>
    <w:rsid w:val="74A964C0"/>
    <w:rsid w:val="76407545"/>
    <w:rsid w:val="7F0F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231"/>
      <w:outlineLvl w:val="1"/>
    </w:pPr>
    <w:rPr>
      <w:rFonts w:ascii="黑体" w:hAnsi="黑体" w:eastAsia="黑体" w:cs="黑体"/>
      <w:sz w:val="21"/>
      <w:szCs w:val="21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18"/>
      <w:szCs w:val="18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7"/>
      <w:szCs w:val="1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02715784-0855-4e38-808b-fa14c2c1e3d7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2DC14CB4</paraID>
      <start>0</start>
      <end>2</end>
      <status>modified</status>
      <modifiedWord>其他</modifiedWord>
      <trackRevisions>false</trackRevisions>
    </reviewItem>
    <reviewItem>
      <errorID>44e7f4d5-d374-4dea-9f06-f610b91b509b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6799DF77</paraID>
      <start>0</start>
      <end>2</end>
      <status>modified</status>
      <modifiedWord>其他</modifiedWord>
      <trackRevisions>false</trackRevisions>
    </reviewItem>
    <reviewItem>
      <errorID>16bf1505-1eb8-49aa-8d41-411fd0891c1f</errorID>
      <errorWord>病例</errorWord>
      <group>L1_Word</group>
      <groupName>字词问题</groupName>
      <ability>L2_Typo</ability>
      <abilityName>字词错误</abilityName>
      <candidateList>
        <item>病历</item>
      </candidateList>
      <explain>〈名〉医务人员对病人的病情、诊断和处理方法的记录。</explain>
      <paraID>388046D5</paraID>
      <start>3</start>
      <end>5</end>
      <status>ignored</status>
      <modifiedWord/>
      <trackRevisions>false</trackRevisions>
    </reviewItem>
    <reviewItem>
      <errorID>4fe02e97-8d4d-4226-933e-9a091df1bd96</errorID>
      <errorWord>病例</errorWord>
      <group>L1_Word</group>
      <groupName>字词问题</groupName>
      <ability>L2_Typo</ability>
      <abilityName>字词错误</abilityName>
      <candidateList>
        <item>病历</item>
      </candidateList>
      <explain>〈名〉医务人员对病人的病情、诊断和处理方法的记录。</explain>
      <paraID>3B17CABC</paraID>
      <start>22</start>
      <end>24</end>
      <status>ignored</status>
      <modifiedWord/>
      <trackRevisions>false</trackRevisions>
    </reviewItem>
    <reviewItem>
      <errorID>c3a80409-5087-4b8a-b434-2a95307e0e70</errorID>
      <errorWord>筛败</errorWord>
      <group>L1_Word</group>
      <groupName>字词问题</groupName>
      <ability>L2_Typo</ability>
      <abilityName>字词错误</abilityName>
      <candidateList>
        <item>失败</item>
      </candidateList>
      <explain/>
      <paraID>5531E011</paraID>
      <start>11</start>
      <end>13</end>
      <status>ignored</status>
      <modifiedWord/>
      <trackRevisions>false</trackRevisions>
    </reviewItem>
    <reviewItem>
      <errorID>bee40e9b-46e7-4ff4-b6af-62485fffab13</errorID>
      <errorWord>判</errorWord>
      <group>L1_Word</group>
      <groupName>字词问题</groupName>
      <ability>L2_Typo</ability>
      <abilityName>字词错误</abilityName>
      <candidateList>
        <item>判定</item>
      </candidateList>
      <explain/>
      <paraID>3385909F</paraID>
      <start>18</start>
      <end>20</end>
      <status>modified</status>
      <modifiedWord>判定</modifiedWord>
      <trackRevisions>false</trackRevisions>
    </reviewItem>
    <reviewItem>
      <errorID>4f1d306a-f1ef-41dc-abc2-7d0756db6b45</errorID>
      <errorWord>中</errorWord>
      <group>L1_Word</group>
      <groupName>字词问题</groupName>
      <ability>L2_Typo</ability>
      <abilityName>字词错误</abilityName>
      <candidateList>
        <item/>
      </candidateList>
      <explain/>
      <paraID>1B75BF31</paraID>
      <start>20</start>
      <end>21</end>
      <status>ignored</status>
      <modifiedWord/>
      <trackRevisions>false</trackRevisions>
    </reviewItem>
    <reviewItem>
      <errorID>10d199aa-9ee4-46c0-8a9f-d69e0f0d6a78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1E985E87</paraID>
      <start>0</start>
      <end>2</end>
      <status>modified</status>
      <modifiedWord>其他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dbcd74-37e9-4a22-971e-816518b5b9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2210</Words>
  <Characters>2278</Characters>
  <Lines>0</Lines>
  <Paragraphs>0</Paragraphs>
  <TotalTime>4</TotalTime>
  <ScaleCrop>false</ScaleCrop>
  <LinksUpToDate>false</LinksUpToDate>
  <CharactersWithSpaces>2368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cp:lastPrinted>2026-03-16T09:00:33Z</cp:lastPrinted>
  <dcterms:modified xsi:type="dcterms:W3CDTF">2026-03-16T09:02:20Z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eyJoZGlkIjoiNzhlNzBkYmE5NGM1MTE5OTM1ODFjYmE2ODg3ZDRkNWYiLCJ1c2VySWQiOiIyMzQ3ODQ1ODYifQ==</vt:lpwstr>
  </property>
  <property fmtid="{D5CDD505-2E9C-101B-9397-08002B2CF9AE}" pid="4" name="ICV">
    <vt:lpwstr>EC02D6E1474843C68EF215FC2178C525_12</vt:lpwstr>
  </property>
</Properties>
</file>